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071F55" w:rsidRDefault="00B84A20" w14:paraId="374F17D9" w14:textId="77777777">
      <w:r>
        <w:rPr>
          <w:noProof/>
          <w:lang w:val="pt-PT" w:eastAsia="pt-PT"/>
        </w:rPr>
        <mc:AlternateContent>
          <mc:Choice Requires="wps">
            <w:drawing>
              <wp:anchor distT="45720" distB="45720" distL="114300" distR="114300" simplePos="0" relativeHeight="251658240" behindDoc="0" locked="0" layoutInCell="1" allowOverlap="1" wp14:anchorId="374F1820" wp14:editId="374F1821">
                <wp:simplePos x="0" y="0"/>
                <wp:positionH relativeFrom="margin">
                  <wp:posOffset>-635</wp:posOffset>
                </wp:positionH>
                <wp:positionV relativeFrom="paragraph">
                  <wp:posOffset>1905</wp:posOffset>
                </wp:positionV>
                <wp:extent cx="5822950" cy="1745615"/>
                <wp:effectExtent l="0" t="0" r="25400" b="2603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0" cy="1745615"/>
                        </a:xfrm>
                        <a:prstGeom prst="rect">
                          <a:avLst/>
                        </a:prstGeom>
                        <a:solidFill>
                          <a:schemeClr val="bg1">
                            <a:lumMod val="95000"/>
                          </a:schemeClr>
                        </a:solidFill>
                        <a:ln w="9525">
                          <a:solidFill>
                            <a:srgbClr val="002060"/>
                          </a:solidFill>
                          <a:miter lim="800000"/>
                          <a:headEnd/>
                          <a:tailEnd/>
                        </a:ln>
                        <a:effectLst>
                          <a:innerShdw blurRad="114300">
                            <a:prstClr val="black"/>
                          </a:innerShdw>
                        </a:effectLst>
                      </wps:spPr>
                      <wps:txbx>
                        <w:txbxContent>
                          <w:p w:rsidRPr="00CF6DAD" w:rsidR="00811404" w:rsidP="00811404" w:rsidRDefault="00811404" w14:paraId="374F182A" w14:textId="77777777">
                            <w:pPr>
                              <w:jc w:val="center"/>
                              <w:rPr>
                                <w:b/>
                                <w:bCs/>
                                <w:color w:val="002060"/>
                                <w:sz w:val="32"/>
                                <w:szCs w:val="32"/>
                                <w:lang w:val="pt-PT"/>
                              </w:rPr>
                            </w:pPr>
                            <w:r w:rsidRPr="00CF6DAD">
                              <w:rPr>
                                <w:b/>
                                <w:bCs/>
                                <w:color w:val="002060"/>
                                <w:sz w:val="32"/>
                                <w:szCs w:val="32"/>
                                <w:lang w:val="pt-PT"/>
                              </w:rPr>
                              <w:t>V</w:t>
                            </w:r>
                            <w:r w:rsidRPr="00CF6DAD" w:rsidR="00481984">
                              <w:rPr>
                                <w:b/>
                                <w:bCs/>
                                <w:color w:val="002060"/>
                                <w:sz w:val="32"/>
                                <w:szCs w:val="32"/>
                                <w:lang w:val="pt-PT"/>
                              </w:rPr>
                              <w:t>I</w:t>
                            </w:r>
                            <w:r w:rsidRPr="00CF6DAD">
                              <w:rPr>
                                <w:b/>
                                <w:bCs/>
                                <w:color w:val="002060"/>
                                <w:sz w:val="32"/>
                                <w:szCs w:val="32"/>
                                <w:lang w:val="pt-PT"/>
                              </w:rPr>
                              <w:t xml:space="preserve"> Encontro Nacional de Integração de Cuidados</w:t>
                            </w:r>
                          </w:p>
                          <w:p w:rsidRPr="00CF6DAD" w:rsidR="00481984" w:rsidP="00481984" w:rsidRDefault="00481984" w14:paraId="374F182B" w14:textId="77777777">
                            <w:pPr>
                              <w:jc w:val="center"/>
                              <w:rPr>
                                <w:b/>
                                <w:bCs/>
                                <w:color w:val="002060"/>
                                <w:sz w:val="32"/>
                                <w:szCs w:val="32"/>
                                <w:lang w:val="pt-PT"/>
                              </w:rPr>
                            </w:pPr>
                            <w:r w:rsidRPr="00CF6DAD">
                              <w:rPr>
                                <w:b/>
                                <w:bCs/>
                                <w:color w:val="002060"/>
                                <w:sz w:val="32"/>
                                <w:szCs w:val="32"/>
                                <w:lang w:val="pt-PT"/>
                              </w:rPr>
                              <w:t>I Encontro Ibérico de Integração de Cuidados</w:t>
                            </w:r>
                          </w:p>
                          <w:p w:rsidRPr="00CF6DAD" w:rsidR="00281D38" w:rsidP="00811404" w:rsidRDefault="00281D38" w14:paraId="374F182C" w14:textId="77777777">
                            <w:pPr>
                              <w:jc w:val="center"/>
                              <w:rPr>
                                <w:color w:val="002060"/>
                                <w:sz w:val="32"/>
                                <w:szCs w:val="32"/>
                                <w:lang w:val="pt-PT"/>
                              </w:rPr>
                            </w:pPr>
                          </w:p>
                          <w:p w:rsidRPr="00B84A20" w:rsidR="00B84A20" w:rsidP="003E4EE7" w:rsidRDefault="003E4EE7" w14:paraId="374F182D" w14:textId="77777777">
                            <w:pPr>
                              <w:pStyle w:val="Cabealho1"/>
                              <w:jc w:val="center"/>
                              <w:rPr>
                                <w:b/>
                                <w:bCs/>
                                <w:sz w:val="32"/>
                                <w:szCs w:val="32"/>
                              </w:rPr>
                            </w:pPr>
                            <w:bookmarkStart w:name="_Hlk203810874" w:id="0"/>
                            <w:r>
                              <w:rPr>
                                <w:b/>
                                <w:bCs/>
                                <w:sz w:val="32"/>
                                <w:szCs w:val="32"/>
                              </w:rPr>
                              <w:t>Multimorbilidade, Comorbilidade e Complexidade</w:t>
                            </w:r>
                          </w:p>
                          <w:bookmarkEnd w:id="0"/>
                          <w:p w:rsidRPr="00987CF3" w:rsidR="00811404" w:rsidP="00811404" w:rsidRDefault="00811404" w14:paraId="374F182E" w14:textId="77777777">
                            <w:pPr>
                              <w:jc w:val="center"/>
                              <w:rPr>
                                <w:b/>
                                <w:bCs/>
                                <w:color w:val="4C94D8" w:themeColor="text2" w:themeTint="80"/>
                                <w:sz w:val="32"/>
                                <w:szCs w:val="32"/>
                              </w:rPr>
                            </w:pPr>
                          </w:p>
                          <w:p w:rsidR="00811404" w:rsidP="00811404" w:rsidRDefault="00811404" w14:paraId="374F182F" w14:textId="77777777">
                            <w:pPr>
                              <w:jc w:val="center"/>
                            </w:pPr>
                          </w:p>
                          <w:p w:rsidR="00811404" w:rsidP="00811404" w:rsidRDefault="00811404" w14:paraId="374F1830"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74F1820">
                <v:stroke joinstyle="miter"/>
                <v:path gradientshapeok="t" o:connecttype="rect"/>
              </v:shapetype>
              <v:shape id="Caixa de Texto 2" style="position:absolute;margin-left:-.05pt;margin-top:.15pt;width:458.5pt;height:137.4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f2f2f2 [3052]" strokecolor="#0020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">
                <v:textbox>
                  <w:txbxContent>
                    <w:p w:rsidRPr="00CF6DAD" w:rsidR="00811404" w:rsidP="00811404" w:rsidRDefault="00811404" w14:paraId="374F182A" w14:textId="77777777">
                      <w:pPr>
                        <w:jc w:val="center"/>
                        <w:rPr>
                          <w:b/>
                          <w:bCs/>
                          <w:color w:val="002060"/>
                          <w:sz w:val="32"/>
                          <w:szCs w:val="32"/>
                          <w:lang w:val="pt-PT"/>
                        </w:rPr>
                      </w:pPr>
                      <w:r w:rsidRPr="00CF6DAD">
                        <w:rPr>
                          <w:b/>
                          <w:bCs/>
                          <w:color w:val="002060"/>
                          <w:sz w:val="32"/>
                          <w:szCs w:val="32"/>
                          <w:lang w:val="pt-PT"/>
                        </w:rPr>
                        <w:t>V</w:t>
                      </w:r>
                      <w:r w:rsidRPr="00CF6DAD" w:rsidR="00481984">
                        <w:rPr>
                          <w:b/>
                          <w:bCs/>
                          <w:color w:val="002060"/>
                          <w:sz w:val="32"/>
                          <w:szCs w:val="32"/>
                          <w:lang w:val="pt-PT"/>
                        </w:rPr>
                        <w:t>I</w:t>
                      </w:r>
                      <w:r w:rsidRPr="00CF6DAD">
                        <w:rPr>
                          <w:b/>
                          <w:bCs/>
                          <w:color w:val="002060"/>
                          <w:sz w:val="32"/>
                          <w:szCs w:val="32"/>
                          <w:lang w:val="pt-PT"/>
                        </w:rPr>
                        <w:t xml:space="preserve"> Encontro Nacional de Integração de Cuidados</w:t>
                      </w:r>
                    </w:p>
                    <w:p w:rsidRPr="00CF6DAD" w:rsidR="00481984" w:rsidP="00481984" w:rsidRDefault="00481984" w14:paraId="374F182B" w14:textId="77777777">
                      <w:pPr>
                        <w:jc w:val="center"/>
                        <w:rPr>
                          <w:b/>
                          <w:bCs/>
                          <w:color w:val="002060"/>
                          <w:sz w:val="32"/>
                          <w:szCs w:val="32"/>
                          <w:lang w:val="pt-PT"/>
                        </w:rPr>
                      </w:pPr>
                      <w:r w:rsidRPr="00CF6DAD">
                        <w:rPr>
                          <w:b/>
                          <w:bCs/>
                          <w:color w:val="002060"/>
                          <w:sz w:val="32"/>
                          <w:szCs w:val="32"/>
                          <w:lang w:val="pt-PT"/>
                        </w:rPr>
                        <w:t>I Encontro Ibérico de Integração de Cuidados</w:t>
                      </w:r>
                    </w:p>
                    <w:p w:rsidRPr="00CF6DAD" w:rsidR="00281D38" w:rsidP="00811404" w:rsidRDefault="00281D38" w14:paraId="374F182C" w14:textId="77777777">
                      <w:pPr>
                        <w:jc w:val="center"/>
                        <w:rPr>
                          <w:color w:val="002060"/>
                          <w:sz w:val="32"/>
                          <w:szCs w:val="32"/>
                          <w:lang w:val="pt-PT"/>
                        </w:rPr>
                      </w:pPr>
                    </w:p>
                    <w:p w:rsidRPr="00B84A20" w:rsidR="00B84A20" w:rsidP="003E4EE7" w:rsidRDefault="003E4EE7" w14:paraId="374F182D" w14:textId="77777777">
                      <w:pPr>
                        <w:pStyle w:val="Cabealho1"/>
                        <w:jc w:val="center"/>
                        <w:rPr>
                          <w:b/>
                          <w:bCs/>
                          <w:sz w:val="32"/>
                          <w:szCs w:val="32"/>
                        </w:rPr>
                      </w:pPr>
                      <w:r>
                        <w:rPr>
                          <w:b/>
                          <w:bCs/>
                          <w:sz w:val="32"/>
                          <w:szCs w:val="32"/>
                        </w:rPr>
                        <w:t>Multimorbilidade, Comorbilidade e Complexidade</w:t>
                      </w:r>
                    </w:p>
                    <w:p w:rsidRPr="00987CF3" w:rsidR="00811404" w:rsidP="00811404" w:rsidRDefault="00811404" w14:paraId="374F182E" w14:textId="77777777">
                      <w:pPr>
                        <w:jc w:val="center"/>
                        <w:rPr>
                          <w:b/>
                          <w:bCs/>
                          <w:color w:val="4C94D8" w:themeColor="text2" w:themeTint="80"/>
                          <w:sz w:val="32"/>
                          <w:szCs w:val="32"/>
                        </w:rPr>
                      </w:pPr>
                    </w:p>
                    <w:p w:rsidR="00811404" w:rsidP="00811404" w:rsidRDefault="00811404" w14:paraId="374F182F" w14:textId="77777777">
                      <w:pPr>
                        <w:jc w:val="center"/>
                      </w:pPr>
                    </w:p>
                    <w:p w:rsidR="00811404" w:rsidP="00811404" w:rsidRDefault="00811404" w14:paraId="374F1830" w14:textId="77777777"/>
                  </w:txbxContent>
                </v:textbox>
                <w10:wrap type="square" anchorx="margin"/>
              </v:shape>
            </w:pict>
          </mc:Fallback>
        </mc:AlternateContent>
      </w:r>
    </w:p>
    <w:p w:rsidR="00481984" w:rsidP="00811404" w:rsidRDefault="00481984" w14:paraId="374F17DA" w14:textId="77777777">
      <w:pPr>
        <w:spacing w:after="0"/>
        <w:rPr>
          <w:rFonts w:ascii="Calibri" w:hAnsi="Calibri" w:cs="Calibri"/>
          <w:b/>
          <w:bCs/>
          <w:sz w:val="24"/>
          <w:szCs w:val="24"/>
          <w:lang w:val="pt-PT"/>
        </w:rPr>
      </w:pPr>
      <w:r>
        <w:rPr>
          <w:noProof/>
          <w:lang w:val="pt-PT" w:eastAsia="pt-PT"/>
        </w:rPr>
        <mc:AlternateContent>
          <mc:Choice Requires="wps">
            <w:drawing>
              <wp:anchor distT="45720" distB="45720" distL="114300" distR="114300" simplePos="0" relativeHeight="251663360" behindDoc="0" locked="0" layoutInCell="1" allowOverlap="1" wp14:anchorId="374F1822" wp14:editId="374F1823">
                <wp:simplePos x="0" y="0"/>
                <wp:positionH relativeFrom="column">
                  <wp:posOffset>1950720</wp:posOffset>
                </wp:positionH>
                <wp:positionV relativeFrom="paragraph">
                  <wp:posOffset>67310</wp:posOffset>
                </wp:positionV>
                <wp:extent cx="2377440" cy="462280"/>
                <wp:effectExtent l="0" t="0" r="22860" b="13970"/>
                <wp:wrapSquare wrapText="bothSides"/>
                <wp:docPr id="9185234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462280"/>
                        </a:xfrm>
                        <a:prstGeom prst="rect">
                          <a:avLst/>
                        </a:prstGeom>
                        <a:solidFill>
                          <a:srgbClr val="FFFFFF"/>
                        </a:solidFill>
                        <a:ln w="9525">
                          <a:solidFill>
                            <a:srgbClr val="000000"/>
                          </a:solidFill>
                          <a:miter lim="800000"/>
                          <a:headEnd/>
                          <a:tailEnd/>
                        </a:ln>
                      </wps:spPr>
                      <wps:txbx>
                        <w:txbxContent>
                          <w:p w:rsidRPr="00987CF3" w:rsidR="007429FF" w:rsidP="00987CF3" w:rsidRDefault="00402EE2" w14:paraId="374F1831" w14:textId="77777777">
                            <w:pPr>
                              <w:jc w:val="center"/>
                              <w:rPr>
                                <w:sz w:val="28"/>
                                <w:szCs w:val="28"/>
                              </w:rPr>
                            </w:pPr>
                            <w:r w:rsidRPr="00987CF3">
                              <w:rPr>
                                <w:sz w:val="28"/>
                                <w:szCs w:val="28"/>
                              </w:rPr>
                              <w:t>Ficha Técnica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style="position:absolute;margin-left:153.6pt;margin-top:5.3pt;width:187.2pt;height:36.4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" w14:anchorId="374F1822">
                <v:textbox style="mso-fit-shape-to-text:t">
                  <w:txbxContent>
                    <w:p w:rsidRPr="00987CF3" w:rsidR="007429FF" w:rsidP="00987CF3" w:rsidRDefault="00402EE2" w14:paraId="374F1831" w14:textId="77777777">
                      <w:pPr>
                        <w:jc w:val="center"/>
                        <w:rPr>
                          <w:sz w:val="28"/>
                          <w:szCs w:val="28"/>
                        </w:rPr>
                      </w:pPr>
                      <w:r w:rsidRPr="00987CF3">
                        <w:rPr>
                          <w:sz w:val="28"/>
                          <w:szCs w:val="28"/>
                        </w:rPr>
                        <w:t>Ficha Técnica</w:t>
                      </w:r>
                    </w:p>
                  </w:txbxContent>
                </v:textbox>
                <w10:wrap type="square"/>
              </v:shape>
            </w:pict>
          </mc:Fallback>
        </mc:AlternateContent>
      </w:r>
    </w:p>
    <w:p w:rsidR="000B6692" w:rsidP="699C7E27" w:rsidRDefault="000B6692" w14:paraId="374F17DB" w14:textId="77777777">
      <w:pPr>
        <w:spacing w:after="0"/>
        <w:rPr>
          <w:rFonts w:ascii="Calibri" w:hAnsi="Calibri" w:cs="Calibri"/>
          <w:b/>
          <w:bCs/>
          <w:sz w:val="24"/>
          <w:szCs w:val="24"/>
          <w:lang w:val="pt-PT"/>
        </w:rPr>
      </w:pPr>
    </w:p>
    <w:p w:rsidR="000B6692" w:rsidP="699C7E27" w:rsidRDefault="000B6692" w14:paraId="374F17DC" w14:textId="77777777">
      <w:pPr>
        <w:spacing w:after="0"/>
        <w:rPr>
          <w:rFonts w:ascii="Calibri" w:hAnsi="Calibri" w:cs="Calibri"/>
          <w:b/>
          <w:bCs/>
          <w:sz w:val="24"/>
          <w:szCs w:val="24"/>
          <w:lang w:val="pt-PT"/>
        </w:rPr>
      </w:pPr>
    </w:p>
    <w:p w:rsidR="000B6692" w:rsidP="699C7E27" w:rsidRDefault="000B6692" w14:paraId="374F17DD" w14:textId="77777777">
      <w:pPr>
        <w:spacing w:after="0"/>
        <w:rPr>
          <w:rFonts w:ascii="Calibri" w:hAnsi="Calibri" w:cs="Calibri"/>
          <w:b/>
          <w:bCs/>
          <w:sz w:val="24"/>
          <w:szCs w:val="24"/>
          <w:lang w:val="pt-PT"/>
        </w:rPr>
      </w:pPr>
    </w:p>
    <w:p w:rsidRPr="00866974" w:rsidR="00866974" w:rsidP="00235068" w:rsidRDefault="00811404" w14:paraId="374F17DE" w14:textId="16D63F15">
      <w:pPr>
        <w:spacing w:after="0"/>
        <w:jc w:val="both"/>
        <w:rPr>
          <w:rFonts w:ascii="Calibri" w:hAnsi="Calibri" w:cs="Calibri"/>
          <w:sz w:val="24"/>
          <w:szCs w:val="24"/>
          <w:lang w:val="pt-PT"/>
        </w:rPr>
      </w:pPr>
      <w:r w:rsidRPr="000E625A">
        <w:rPr>
          <w:rFonts w:ascii="Calibri" w:hAnsi="Calibri" w:cs="Calibri"/>
          <w:b/>
          <w:bCs/>
          <w:sz w:val="24"/>
          <w:szCs w:val="24"/>
          <w:lang w:val="pt-PT"/>
        </w:rPr>
        <w:t xml:space="preserve">NOME WORKSHOP: </w:t>
      </w:r>
      <w:r w:rsidRPr="000E625A" w:rsidR="00866974">
        <w:rPr>
          <w:rFonts w:ascii="Calibri" w:hAnsi="Calibri" w:cs="Calibri"/>
          <w:sz w:val="24"/>
          <w:szCs w:val="24"/>
          <w:lang w:val="pt-PT"/>
        </w:rPr>
        <w:t xml:space="preserve">“Gestão de Caso na </w:t>
      </w:r>
      <w:r w:rsidR="005240BE">
        <w:rPr>
          <w:rFonts w:ascii="Calibri" w:hAnsi="Calibri" w:cs="Calibri"/>
          <w:sz w:val="24"/>
          <w:szCs w:val="24"/>
          <w:lang w:val="pt-PT"/>
        </w:rPr>
        <w:t>Pessoa que Vive com Declínio Cognitivo ou D</w:t>
      </w:r>
      <w:r w:rsidRPr="000E625A" w:rsidR="00866974">
        <w:rPr>
          <w:rFonts w:ascii="Calibri" w:hAnsi="Calibri" w:cs="Calibri"/>
          <w:sz w:val="24"/>
          <w:szCs w:val="24"/>
          <w:lang w:val="pt-PT"/>
        </w:rPr>
        <w:t xml:space="preserve">emência: da </w:t>
      </w:r>
      <w:r w:rsidR="005240BE">
        <w:rPr>
          <w:rFonts w:ascii="Calibri" w:hAnsi="Calibri" w:cs="Calibri"/>
          <w:sz w:val="24"/>
          <w:szCs w:val="24"/>
          <w:lang w:val="pt-PT"/>
        </w:rPr>
        <w:t>Avaliação à Coordenação Integrada de C</w:t>
      </w:r>
      <w:r w:rsidRPr="000E625A" w:rsidR="00866974">
        <w:rPr>
          <w:rFonts w:ascii="Calibri" w:hAnsi="Calibri" w:cs="Calibri"/>
          <w:sz w:val="24"/>
          <w:szCs w:val="24"/>
          <w:lang w:val="pt-PT"/>
        </w:rPr>
        <w:t>uidados”</w:t>
      </w:r>
    </w:p>
    <w:p w:rsidRPr="009B5E8B" w:rsidR="00811404" w:rsidP="699C7E27" w:rsidRDefault="00811404" w14:paraId="374F17DF" w14:textId="77777777">
      <w:pPr>
        <w:spacing w:after="0"/>
        <w:rPr>
          <w:rFonts w:ascii="Calibri" w:hAnsi="Calibri" w:cs="Calibri"/>
          <w:sz w:val="24"/>
          <w:szCs w:val="24"/>
          <w:lang w:val="pt-PT"/>
        </w:rPr>
      </w:pPr>
    </w:p>
    <w:p w:rsidRPr="00ED0557" w:rsidR="00987CF3" w:rsidP="00987CF3" w:rsidRDefault="00987CF3" w14:paraId="374F17E0" w14:textId="77777777">
      <w:pPr>
        <w:spacing w:after="0"/>
        <w:rPr>
          <w:rFonts w:ascii="Calibri" w:hAnsi="Calibri" w:cs="Calibri"/>
          <w:b/>
          <w:bCs/>
          <w:sz w:val="24"/>
          <w:szCs w:val="24"/>
          <w:lang w:val="pt-PT"/>
        </w:rPr>
      </w:pPr>
      <w:r w:rsidRPr="00ED0557">
        <w:rPr>
          <w:rFonts w:ascii="Calibri" w:hAnsi="Calibri" w:cs="Calibri"/>
          <w:b/>
          <w:bCs/>
          <w:sz w:val="24"/>
          <w:szCs w:val="24"/>
          <w:lang w:val="pt-PT"/>
        </w:rPr>
        <w:t xml:space="preserve">DATA: </w:t>
      </w:r>
      <w:r w:rsidR="00CF6DAD">
        <w:rPr>
          <w:rFonts w:ascii="Calibri" w:hAnsi="Calibri" w:cs="Calibri"/>
          <w:b/>
          <w:bCs/>
          <w:sz w:val="24"/>
          <w:szCs w:val="24"/>
          <w:lang w:val="pt-PT"/>
        </w:rPr>
        <w:t>01-10-2026</w:t>
      </w:r>
    </w:p>
    <w:p w:rsidR="00811404" w:rsidP="00811404" w:rsidRDefault="00811404" w14:paraId="374F17E1" w14:textId="77777777">
      <w:pPr>
        <w:spacing w:after="0"/>
        <w:rPr>
          <w:rFonts w:ascii="Calibri" w:hAnsi="Calibri" w:cs="Calibri"/>
          <w:b/>
          <w:bCs/>
          <w:sz w:val="24"/>
          <w:szCs w:val="24"/>
          <w:lang w:val="pt-PT"/>
        </w:rPr>
      </w:pPr>
    </w:p>
    <w:p w:rsidRPr="009B5E8B" w:rsidR="009B5E8B" w:rsidP="009B5E8B" w:rsidRDefault="00811404" w14:paraId="374F17E2" w14:textId="77777777">
      <w:pPr>
        <w:spacing w:after="0"/>
        <w:rPr>
          <w:rFonts w:ascii="Calibri" w:hAnsi="Calibri" w:cs="Calibri"/>
          <w:lang w:val="pt-PT"/>
        </w:rPr>
      </w:pPr>
      <w:r w:rsidRPr="699C7E27">
        <w:rPr>
          <w:rFonts w:ascii="Calibri" w:hAnsi="Calibri" w:cs="Calibri"/>
          <w:b/>
          <w:bCs/>
          <w:sz w:val="24"/>
          <w:szCs w:val="24"/>
          <w:lang w:val="pt-PT"/>
        </w:rPr>
        <w:t>DURAÇÃO</w:t>
      </w:r>
      <w:r w:rsidRPr="699C7E27" w:rsidR="00721228">
        <w:rPr>
          <w:rFonts w:ascii="Calibri" w:hAnsi="Calibri" w:cs="Calibri"/>
          <w:sz w:val="24"/>
          <w:szCs w:val="24"/>
          <w:lang w:val="pt-PT"/>
        </w:rPr>
        <w:t>:</w:t>
      </w:r>
      <w:r w:rsidRPr="699C7E27" w:rsidR="009B5E8B">
        <w:rPr>
          <w:rFonts w:ascii="Calibri" w:hAnsi="Calibri" w:cs="Calibri"/>
          <w:sz w:val="24"/>
          <w:szCs w:val="24"/>
          <w:lang w:val="pt-PT"/>
        </w:rPr>
        <w:t xml:space="preserve"> </w:t>
      </w:r>
      <w:r w:rsidRPr="699C7E27" w:rsidR="009B5E8B">
        <w:rPr>
          <w:rFonts w:ascii="Calibri" w:hAnsi="Calibri" w:cs="Calibri"/>
          <w:lang w:val="pt-PT"/>
        </w:rPr>
        <w:t>3 horas</w:t>
      </w:r>
      <w:r w:rsidRPr="699C7E27" w:rsidR="1F1571F6">
        <w:rPr>
          <w:rFonts w:ascii="Calibri" w:hAnsi="Calibri" w:cs="Calibri"/>
          <w:lang w:val="pt-PT"/>
        </w:rPr>
        <w:t xml:space="preserve"> (período da tarde)</w:t>
      </w:r>
    </w:p>
    <w:p w:rsidRPr="00ED0557" w:rsidR="00811404" w:rsidP="00811404" w:rsidRDefault="00811404" w14:paraId="374F17E3" w14:textId="77777777">
      <w:pPr>
        <w:spacing w:after="0"/>
        <w:rPr>
          <w:rFonts w:ascii="Calibri" w:hAnsi="Calibri" w:cs="Calibri"/>
          <w:b/>
          <w:bCs/>
          <w:sz w:val="24"/>
          <w:szCs w:val="24"/>
          <w:lang w:val="pt-PT"/>
        </w:rPr>
      </w:pPr>
    </w:p>
    <w:p w:rsidRPr="00CC1DE5" w:rsidR="00811404" w:rsidP="00811404" w:rsidRDefault="00811404" w14:paraId="374F17E4" w14:textId="77777777">
      <w:pPr>
        <w:rPr>
          <w:lang w:val="pt-PT"/>
        </w:rPr>
      </w:pPr>
      <w:r>
        <w:rPr>
          <w:rFonts w:ascii="Calibri" w:hAnsi="Calibri" w:cs="Calibri"/>
          <w:b/>
          <w:bCs/>
          <w:sz w:val="24"/>
          <w:szCs w:val="24"/>
          <w:lang w:val="pt-PT"/>
        </w:rPr>
        <w:t xml:space="preserve">ENQUADRAMENTO </w:t>
      </w:r>
      <w:r>
        <w:rPr>
          <w:rFonts w:ascii="Calibri" w:hAnsi="Calibri" w:cs="Calibri"/>
          <w:sz w:val="24"/>
          <w:szCs w:val="24"/>
          <w:lang w:val="pt-PT"/>
        </w:rPr>
        <w:t>[</w:t>
      </w:r>
      <w:r w:rsidRPr="004A4104">
        <w:rPr>
          <w:rFonts w:ascii="Calibri" w:hAnsi="Calibri" w:cs="Calibri"/>
          <w:sz w:val="24"/>
          <w:szCs w:val="24"/>
          <w:lang w:val="pt-PT"/>
        </w:rPr>
        <w:t>Máximo 100 palavras</w:t>
      </w:r>
      <w:r>
        <w:rPr>
          <w:rFonts w:ascii="Calibri" w:hAnsi="Calibri" w:cs="Calibri"/>
          <w:sz w:val="24"/>
          <w:szCs w:val="24"/>
          <w:lang w:val="pt-PT"/>
        </w:rPr>
        <w:t xml:space="preserve">]: </w:t>
      </w:r>
    </w:p>
    <w:p w:rsidR="000E625A" w:rsidP="009B5E8B" w:rsidRDefault="32AC90AD" w14:paraId="0A46709C" w14:textId="62585280">
      <w:pPr>
        <w:spacing w:after="0"/>
        <w:jc w:val="both"/>
        <w:rPr>
          <w:rFonts w:ascii="Calibri" w:hAnsi="Calibri" w:cs="Calibri"/>
          <w:sz w:val="24"/>
          <w:szCs w:val="24"/>
          <w:lang w:val="pt-PT"/>
        </w:rPr>
      </w:pPr>
      <w:r w:rsidRPr="0E241845" w:rsidR="32AC90AD">
        <w:rPr>
          <w:rFonts w:ascii="Calibri" w:hAnsi="Calibri" w:cs="Calibri"/>
          <w:sz w:val="24"/>
          <w:szCs w:val="24"/>
          <w:lang w:val="pt-PT"/>
        </w:rPr>
        <w:t>O aumento da prevalência do declínio cognitivo e das demências constitui um desafio crescente para os sistemas de saúde e apoio social, exigindo respostas integradas, centradas na pessoa e na família</w:t>
      </w:r>
      <w:r w:rsidRPr="0E241845" w:rsidR="17A773B5">
        <w:rPr>
          <w:rFonts w:ascii="Calibri" w:hAnsi="Calibri" w:cs="Calibri"/>
          <w:sz w:val="24"/>
          <w:szCs w:val="24"/>
          <w:lang w:val="pt-PT"/>
        </w:rPr>
        <w:t xml:space="preserve">. </w:t>
      </w:r>
      <w:r w:rsidRPr="0E241845" w:rsidR="000E625A">
        <w:rPr>
          <w:rFonts w:ascii="Calibri" w:hAnsi="Calibri" w:cs="Calibri"/>
          <w:sz w:val="24"/>
          <w:szCs w:val="24"/>
          <w:lang w:val="pt-PT"/>
        </w:rPr>
        <w:t>Neste contexto,</w:t>
      </w:r>
      <w:r w:rsidRPr="0E241845" w:rsidR="000E625A">
        <w:rPr>
          <w:rFonts w:ascii="Calibri" w:hAnsi="Calibri" w:cs="Calibri"/>
          <w:sz w:val="24"/>
          <w:szCs w:val="24"/>
          <w:lang w:val="pt-PT"/>
        </w:rPr>
        <w:t xml:space="preserve"> a</w:t>
      </w:r>
      <w:r w:rsidRPr="0E241845" w:rsidR="17A773B5">
        <w:rPr>
          <w:rFonts w:ascii="Calibri" w:hAnsi="Calibri" w:cs="Calibri"/>
          <w:sz w:val="24"/>
          <w:szCs w:val="24"/>
          <w:lang w:val="pt-PT"/>
        </w:rPr>
        <w:t xml:space="preserve"> gestão de caso assume-se como uma estratégia </w:t>
      </w:r>
      <w:r w:rsidRPr="0E241845" w:rsidR="000E625A">
        <w:rPr>
          <w:rFonts w:ascii="Calibri" w:hAnsi="Calibri" w:cs="Calibri"/>
          <w:sz w:val="24"/>
          <w:szCs w:val="24"/>
          <w:lang w:val="pt-PT"/>
        </w:rPr>
        <w:t>privilegiada para operacionalizar a integração de cuidados, promover</w:t>
      </w:r>
      <w:r w:rsidRPr="0E241845" w:rsidR="17A773B5">
        <w:rPr>
          <w:rFonts w:ascii="Calibri" w:hAnsi="Calibri" w:cs="Calibri"/>
          <w:sz w:val="24"/>
          <w:szCs w:val="24"/>
          <w:lang w:val="pt-PT"/>
        </w:rPr>
        <w:t xml:space="preserve"> a </w:t>
      </w:r>
      <w:r w:rsidRPr="0E241845" w:rsidR="17A773B5">
        <w:rPr>
          <w:rFonts w:ascii="Calibri" w:hAnsi="Calibri" w:cs="Calibri"/>
          <w:b w:val="1"/>
          <w:bCs w:val="1"/>
          <w:sz w:val="24"/>
          <w:szCs w:val="24"/>
          <w:lang w:val="pt-PT"/>
        </w:rPr>
        <w:t>continuidade</w:t>
      </w:r>
      <w:r w:rsidRPr="0E241845" w:rsidR="17A773B5">
        <w:rPr>
          <w:rFonts w:ascii="Calibri" w:hAnsi="Calibri" w:cs="Calibri"/>
          <w:sz w:val="24"/>
          <w:szCs w:val="24"/>
          <w:lang w:val="pt-PT"/>
        </w:rPr>
        <w:t xml:space="preserve"> dos cuidados, </w:t>
      </w:r>
      <w:r w:rsidRPr="0E241845" w:rsidR="17A773B5">
        <w:rPr>
          <w:rFonts w:ascii="Calibri" w:hAnsi="Calibri" w:cs="Calibri"/>
          <w:sz w:val="24"/>
          <w:szCs w:val="24"/>
          <w:lang w:val="pt-PT"/>
        </w:rPr>
        <w:t>a</w:t>
      </w:r>
      <w:r w:rsidRPr="0E241845" w:rsidR="000E625A">
        <w:rPr>
          <w:rFonts w:ascii="Calibri" w:hAnsi="Calibri" w:cs="Calibri"/>
          <w:sz w:val="24"/>
          <w:szCs w:val="24"/>
          <w:lang w:val="pt-PT"/>
        </w:rPr>
        <w:t xml:space="preserve"> </w:t>
      </w:r>
      <w:r w:rsidRPr="0E241845" w:rsidR="000E625A">
        <w:rPr>
          <w:rFonts w:ascii="Calibri" w:hAnsi="Calibri" w:cs="Calibri"/>
          <w:b w:val="1"/>
          <w:bCs w:val="1"/>
          <w:sz w:val="24"/>
          <w:szCs w:val="24"/>
          <w:lang w:val="pt-PT"/>
        </w:rPr>
        <w:t>coordenação</w:t>
      </w:r>
      <w:r w:rsidRPr="0E241845" w:rsidR="000E625A">
        <w:rPr>
          <w:rFonts w:ascii="Calibri" w:hAnsi="Calibri" w:cs="Calibri"/>
          <w:sz w:val="24"/>
          <w:szCs w:val="24"/>
          <w:lang w:val="pt-PT"/>
        </w:rPr>
        <w:t xml:space="preserve"> </w:t>
      </w:r>
      <w:r w:rsidRPr="0E241845" w:rsidR="005240BE">
        <w:rPr>
          <w:rFonts w:ascii="Calibri" w:hAnsi="Calibri" w:cs="Calibri"/>
          <w:sz w:val="24"/>
          <w:szCs w:val="24"/>
          <w:lang w:val="pt-PT"/>
        </w:rPr>
        <w:t>dos diferentes intervenientes</w:t>
      </w:r>
      <w:r w:rsidRPr="0E241845" w:rsidR="005240BE">
        <w:rPr>
          <w:rFonts w:ascii="Calibri" w:hAnsi="Calibri" w:cs="Calibri"/>
          <w:sz w:val="24"/>
          <w:szCs w:val="24"/>
          <w:lang w:val="pt-PT"/>
        </w:rPr>
        <w:t xml:space="preserve"> </w:t>
      </w:r>
      <w:r w:rsidRPr="0E241845" w:rsidR="000E625A">
        <w:rPr>
          <w:rFonts w:ascii="Calibri" w:hAnsi="Calibri" w:cs="Calibri"/>
          <w:sz w:val="24"/>
          <w:szCs w:val="24"/>
          <w:lang w:val="pt-PT"/>
        </w:rPr>
        <w:t xml:space="preserve">e a </w:t>
      </w:r>
      <w:r w:rsidRPr="0E241845" w:rsidR="000E625A">
        <w:rPr>
          <w:rFonts w:ascii="Calibri" w:hAnsi="Calibri" w:cs="Calibri"/>
          <w:b w:val="1"/>
          <w:bCs w:val="1"/>
          <w:sz w:val="24"/>
          <w:szCs w:val="24"/>
          <w:lang w:val="pt-PT"/>
        </w:rPr>
        <w:t>centralidade</w:t>
      </w:r>
      <w:r w:rsidRPr="0E241845" w:rsidR="005240BE">
        <w:rPr>
          <w:rFonts w:ascii="Calibri" w:hAnsi="Calibri" w:cs="Calibri"/>
          <w:sz w:val="24"/>
          <w:szCs w:val="24"/>
          <w:lang w:val="pt-PT"/>
        </w:rPr>
        <w:t xml:space="preserve"> na pessoa, da família e d</w:t>
      </w:r>
      <w:r w:rsidRPr="0E241845" w:rsidR="000E625A">
        <w:rPr>
          <w:rFonts w:ascii="Calibri" w:hAnsi="Calibri" w:cs="Calibri"/>
          <w:sz w:val="24"/>
          <w:szCs w:val="24"/>
          <w:lang w:val="pt-PT"/>
        </w:rPr>
        <w:t xml:space="preserve">a </w:t>
      </w:r>
      <w:r w:rsidRPr="0E241845" w:rsidR="000E625A">
        <w:rPr>
          <w:rFonts w:ascii="Calibri" w:hAnsi="Calibri" w:cs="Calibri"/>
          <w:b w:val="1"/>
          <w:bCs w:val="1"/>
          <w:sz w:val="24"/>
          <w:szCs w:val="24"/>
          <w:lang w:val="pt-PT"/>
        </w:rPr>
        <w:t>comunidade</w:t>
      </w:r>
      <w:r w:rsidRPr="0E241845" w:rsidR="17A773B5">
        <w:rPr>
          <w:rFonts w:ascii="Calibri" w:hAnsi="Calibri" w:cs="Calibri"/>
          <w:sz w:val="24"/>
          <w:szCs w:val="24"/>
          <w:lang w:val="pt-PT"/>
        </w:rPr>
        <w:t xml:space="preserve">. </w:t>
      </w:r>
    </w:p>
    <w:p w:rsidRPr="000E625A" w:rsidR="000E625A" w:rsidP="000E625A" w:rsidRDefault="000E625A" w14:paraId="191D6A98" w14:textId="4578ECAF">
      <w:pPr>
        <w:spacing w:after="0"/>
        <w:jc w:val="both"/>
        <w:rPr>
          <w:rFonts w:ascii="Calibri" w:hAnsi="Calibri" w:cs="Calibri"/>
          <w:sz w:val="24"/>
          <w:szCs w:val="24"/>
          <w:lang w:val="pt-PT"/>
        </w:rPr>
      </w:pPr>
      <w:r w:rsidRPr="0E241845" w:rsidR="000E625A">
        <w:rPr>
          <w:rFonts w:ascii="Calibri" w:hAnsi="Calibri" w:cs="Calibri"/>
          <w:sz w:val="24"/>
          <w:szCs w:val="24"/>
          <w:lang w:val="pt-PT"/>
        </w:rPr>
        <w:t xml:space="preserve">Este </w:t>
      </w:r>
      <w:r w:rsidRPr="0E241845" w:rsidR="000E625A">
        <w:rPr>
          <w:rFonts w:ascii="Calibri" w:hAnsi="Calibri" w:cs="Calibri"/>
          <w:i w:val="1"/>
          <w:iCs w:val="1"/>
          <w:sz w:val="24"/>
          <w:szCs w:val="24"/>
          <w:lang w:val="pt-PT"/>
        </w:rPr>
        <w:t>workshop</w:t>
      </w:r>
      <w:r w:rsidRPr="0E241845" w:rsidR="000E625A">
        <w:rPr>
          <w:rFonts w:ascii="Calibri" w:hAnsi="Calibri" w:cs="Calibri"/>
          <w:sz w:val="24"/>
          <w:szCs w:val="24"/>
          <w:lang w:val="pt-PT"/>
        </w:rPr>
        <w:t xml:space="preserve"> </w:t>
      </w:r>
      <w:r w:rsidRPr="0E241845" w:rsidR="000E625A">
        <w:rPr>
          <w:rFonts w:ascii="Calibri" w:hAnsi="Calibri" w:cs="Calibri"/>
          <w:sz w:val="24"/>
          <w:szCs w:val="24"/>
          <w:lang w:val="pt-PT"/>
        </w:rPr>
        <w:t>pretende explorar o contributo da gestão de caso para a articulação entre serviços e recursos, utilizando situações práticas relacionadas com o declínio cognitivo e a demência como cenário de aprendizagem e reflexão.</w:t>
      </w:r>
    </w:p>
    <w:p w:rsidR="000E625A" w:rsidP="009B5E8B" w:rsidRDefault="000E625A" w14:paraId="73C1FBDF" w14:textId="73E88C6D">
      <w:pPr>
        <w:spacing w:after="0"/>
        <w:jc w:val="both"/>
        <w:rPr>
          <w:rFonts w:ascii="Calibri" w:hAnsi="Calibri" w:cs="Calibri"/>
          <w:sz w:val="24"/>
          <w:szCs w:val="24"/>
          <w:lang w:val="pt-PT"/>
        </w:rPr>
      </w:pPr>
    </w:p>
    <w:p w:rsidR="00811404" w:rsidP="00811404" w:rsidRDefault="00811404" w14:paraId="374F17E7" w14:textId="77777777">
      <w:pPr>
        <w:spacing w:after="0"/>
        <w:rPr>
          <w:rFonts w:ascii="Calibri" w:hAnsi="Calibri" w:cs="Calibri"/>
          <w:b/>
          <w:bCs/>
          <w:sz w:val="24"/>
          <w:szCs w:val="24"/>
          <w:lang w:val="pt-PT"/>
        </w:rPr>
      </w:pPr>
      <w:r w:rsidRPr="004A4104">
        <w:rPr>
          <w:rFonts w:ascii="Calibri" w:hAnsi="Calibri" w:cs="Calibri"/>
          <w:b/>
          <w:bCs/>
          <w:sz w:val="24"/>
          <w:szCs w:val="24"/>
          <w:lang w:val="pt-PT"/>
        </w:rPr>
        <w:t>OBJECTIVO(S):</w:t>
      </w:r>
    </w:p>
    <w:p w:rsidRPr="009B5E8B" w:rsidR="009B5E8B" w:rsidP="0E241845" w:rsidRDefault="42E8B3A8" w14:paraId="374F17E8" w14:textId="77777777">
      <w:pPr>
        <w:pStyle w:val="PargrafodaLista"/>
        <w:numPr>
          <w:ilvl w:val="0"/>
          <w:numId w:val="5"/>
        </w:numPr>
        <w:spacing w:after="0"/>
        <w:jc w:val="both"/>
        <w:rPr>
          <w:rFonts w:ascii="Calibri" w:hAnsi="Calibri" w:cs="Calibri"/>
        </w:rPr>
      </w:pPr>
      <w:r w:rsidRPr="0E241845" w:rsidR="42E8B3A8">
        <w:rPr>
          <w:rFonts w:ascii="Calibri" w:hAnsi="Calibri" w:cs="Calibri"/>
        </w:rPr>
        <w:t>Compreender os princípios e fundamentos da gestão de caso aplicada ao declínio cognitivo e às demências</w:t>
      </w:r>
      <w:r w:rsidRPr="0E241845" w:rsidR="17A773B5">
        <w:rPr>
          <w:rFonts w:ascii="Calibri" w:hAnsi="Calibri" w:cs="Calibri"/>
        </w:rPr>
        <w:t xml:space="preserve">. </w:t>
      </w:r>
    </w:p>
    <w:p w:rsidRPr="009B5E8B" w:rsidR="009B5E8B" w:rsidP="0E241845" w:rsidRDefault="17A773B5" w14:paraId="374F17E9" w14:textId="77777777">
      <w:pPr>
        <w:pStyle w:val="PargrafodaLista"/>
        <w:numPr>
          <w:ilvl w:val="0"/>
          <w:numId w:val="5"/>
        </w:numPr>
        <w:spacing w:after="0"/>
        <w:jc w:val="both"/>
        <w:rPr>
          <w:rFonts w:ascii="Calibri" w:hAnsi="Calibri" w:cs="Calibri"/>
        </w:rPr>
      </w:pPr>
      <w:r w:rsidRPr="0E241845" w:rsidR="17A773B5">
        <w:rPr>
          <w:rFonts w:ascii="Calibri" w:hAnsi="Calibri" w:cs="Calibri"/>
        </w:rPr>
        <w:t>Identificar as competências e</w:t>
      </w:r>
      <w:r w:rsidRPr="0E241845" w:rsidR="440B8F67">
        <w:rPr>
          <w:rFonts w:ascii="Calibri" w:hAnsi="Calibri" w:cs="Calibri"/>
        </w:rPr>
        <w:t xml:space="preserve"> </w:t>
      </w:r>
      <w:r w:rsidRPr="0E241845" w:rsidR="17A773B5">
        <w:rPr>
          <w:rFonts w:ascii="Calibri" w:hAnsi="Calibri" w:cs="Calibri"/>
        </w:rPr>
        <w:t xml:space="preserve">responsabilidades do gestor de caso. </w:t>
      </w:r>
    </w:p>
    <w:p w:rsidR="009B5E8B" w:rsidP="0E241845" w:rsidRDefault="009B5E8B" w14:paraId="374F17EA" w14:textId="69B3D211">
      <w:pPr>
        <w:pStyle w:val="PargrafodaLista"/>
        <w:numPr>
          <w:ilvl w:val="0"/>
          <w:numId w:val="5"/>
        </w:numPr>
        <w:spacing w:after="0"/>
        <w:jc w:val="both"/>
        <w:rPr>
          <w:rFonts w:ascii="Calibri" w:hAnsi="Calibri" w:cs="Calibri"/>
        </w:rPr>
      </w:pPr>
      <w:r w:rsidRPr="0E241845" w:rsidR="009B5E8B">
        <w:rPr>
          <w:rFonts w:ascii="Calibri" w:hAnsi="Calibri" w:cs="Calibri"/>
        </w:rPr>
        <w:t xml:space="preserve">Reconhecer a importância da articulação entre </w:t>
      </w:r>
      <w:r w:rsidRPr="0E241845" w:rsidR="5FB2576A">
        <w:rPr>
          <w:rFonts w:ascii="Calibri" w:hAnsi="Calibri" w:cs="Calibri"/>
        </w:rPr>
        <w:t xml:space="preserve">os serviços de </w:t>
      </w:r>
      <w:r w:rsidRPr="0E241845" w:rsidR="009B5E8B">
        <w:rPr>
          <w:rFonts w:ascii="Calibri" w:hAnsi="Calibri" w:cs="Calibri"/>
        </w:rPr>
        <w:t xml:space="preserve">saúde, </w:t>
      </w:r>
      <w:r w:rsidRPr="0E241845" w:rsidR="3756EFDB">
        <w:rPr>
          <w:rFonts w:ascii="Calibri" w:hAnsi="Calibri" w:cs="Calibri"/>
        </w:rPr>
        <w:t>as resposta</w:t>
      </w:r>
      <w:r w:rsidRPr="0E241845" w:rsidR="1EB00E18">
        <w:rPr>
          <w:rFonts w:ascii="Calibri" w:hAnsi="Calibri" w:cs="Calibri"/>
        </w:rPr>
        <w:t>s</w:t>
      </w:r>
      <w:r w:rsidRPr="0E241845" w:rsidR="009B5E8B">
        <w:rPr>
          <w:rFonts w:ascii="Calibri" w:hAnsi="Calibri" w:cs="Calibri"/>
        </w:rPr>
        <w:t xml:space="preserve"> socia</w:t>
      </w:r>
      <w:r w:rsidRPr="0E241845" w:rsidR="5A3D87B4">
        <w:rPr>
          <w:rFonts w:ascii="Calibri" w:hAnsi="Calibri" w:cs="Calibri"/>
        </w:rPr>
        <w:t>is</w:t>
      </w:r>
      <w:r w:rsidRPr="0E241845" w:rsidR="009B5E8B">
        <w:rPr>
          <w:rFonts w:ascii="Calibri" w:hAnsi="Calibri" w:cs="Calibri"/>
        </w:rPr>
        <w:t xml:space="preserve"> e </w:t>
      </w:r>
      <w:r w:rsidRPr="0E241845" w:rsidR="43D36ED8">
        <w:rPr>
          <w:rFonts w:ascii="Calibri" w:hAnsi="Calibri" w:cs="Calibri"/>
        </w:rPr>
        <w:t xml:space="preserve">os </w:t>
      </w:r>
      <w:r w:rsidRPr="0E241845" w:rsidR="00FA40B3">
        <w:rPr>
          <w:rFonts w:ascii="Calibri" w:hAnsi="Calibri" w:cs="Calibri"/>
        </w:rPr>
        <w:t>recursos comunitários.</w:t>
      </w:r>
    </w:p>
    <w:p w:rsidR="00FA40B3" w:rsidP="0E241845" w:rsidRDefault="00FA40B3" w14:paraId="56A01EB1" w14:textId="77777777">
      <w:pPr>
        <w:pStyle w:val="PargrafodaLista"/>
        <w:numPr>
          <w:ilvl w:val="0"/>
          <w:numId w:val="5"/>
        </w:numPr>
        <w:jc w:val="both"/>
        <w:rPr>
          <w:rFonts w:ascii="Calibri" w:hAnsi="Calibri" w:cs="Calibri"/>
        </w:rPr>
      </w:pPr>
      <w:r w:rsidRPr="0E241845" w:rsidR="00FA40B3">
        <w:rPr>
          <w:rFonts w:ascii="Calibri" w:hAnsi="Calibri" w:cs="Calibri"/>
        </w:rPr>
        <w:t xml:space="preserve">Compreender os princípios da integração de cuidados através dos </w:t>
      </w:r>
      <w:r w:rsidRPr="0E241845" w:rsidR="00FA40B3">
        <w:rPr>
          <w:rFonts w:ascii="Calibri" w:hAnsi="Calibri" w:cs="Calibri"/>
          <w:b w:val="1"/>
          <w:bCs w:val="1"/>
        </w:rPr>
        <w:t>4Cs</w:t>
      </w:r>
      <w:r w:rsidRPr="0E241845" w:rsidR="00FA40B3">
        <w:rPr>
          <w:rFonts w:ascii="Calibri" w:hAnsi="Calibri" w:cs="Calibri"/>
        </w:rPr>
        <w:t>: continuidade, coordenação, centralidade na pessoa e na comunidade.</w:t>
      </w:r>
    </w:p>
    <w:p w:rsidRPr="005240BE" w:rsidR="00FA40B3" w:rsidP="0E241845" w:rsidRDefault="005240BE" w14:paraId="51E1BAF9" w14:textId="0E9528BC">
      <w:pPr>
        <w:pStyle w:val="PargrafodaLista"/>
        <w:numPr>
          <w:ilvl w:val="0"/>
          <w:numId w:val="5"/>
        </w:numPr>
        <w:jc w:val="both"/>
        <w:rPr>
          <w:rFonts w:ascii="Calibri" w:hAnsi="Calibri" w:cs="Calibri"/>
        </w:rPr>
      </w:pPr>
      <w:r w:rsidRPr="0E241845" w:rsidR="005240BE">
        <w:rPr>
          <w:rFonts w:ascii="Calibri" w:hAnsi="Calibri" w:cs="Calibri"/>
        </w:rPr>
        <w:t>Analisar o contributo da gestão de caso para a operacionalização dos 4Cs em diferentes contextos assistenciais e comunitários</w:t>
      </w:r>
      <w:r w:rsidRPr="0E241845" w:rsidR="00FA40B3">
        <w:rPr>
          <w:rFonts w:ascii="Calibri" w:hAnsi="Calibri" w:cs="Calibri"/>
        </w:rPr>
        <w:t xml:space="preserve">. </w:t>
      </w:r>
    </w:p>
    <w:p w:rsidRPr="009B5E8B" w:rsidR="009B5E8B" w:rsidP="0E241845" w:rsidRDefault="009B5E8B" w14:paraId="374F17EB" w14:textId="77777777">
      <w:pPr>
        <w:pStyle w:val="PargrafodaLista"/>
        <w:numPr>
          <w:ilvl w:val="0"/>
          <w:numId w:val="5"/>
        </w:numPr>
        <w:spacing w:after="0"/>
        <w:jc w:val="both"/>
        <w:rPr>
          <w:rFonts w:ascii="Calibri" w:hAnsi="Calibri" w:cs="Calibri"/>
        </w:rPr>
      </w:pPr>
      <w:r w:rsidRPr="0E241845" w:rsidR="009B5E8B">
        <w:rPr>
          <w:rFonts w:ascii="Calibri" w:hAnsi="Calibri" w:cs="Calibri"/>
        </w:rPr>
        <w:t xml:space="preserve">Aplicar estratégias de avaliação e planeamento centradas na pessoa. </w:t>
      </w:r>
    </w:p>
    <w:p w:rsidRPr="00FA40B3" w:rsidR="009B5E8B" w:rsidP="0E241845" w:rsidRDefault="00FA40B3" w14:paraId="374F17EC" w14:textId="03BAC99B">
      <w:pPr>
        <w:pStyle w:val="PargrafodaLista"/>
        <w:numPr>
          <w:ilvl w:val="0"/>
          <w:numId w:val="5"/>
        </w:numPr>
        <w:spacing w:after="0"/>
        <w:jc w:val="both"/>
        <w:rPr>
          <w:rFonts w:ascii="Calibri" w:hAnsi="Calibri" w:cs="Calibri"/>
        </w:rPr>
      </w:pPr>
      <w:r w:rsidRPr="0E241845" w:rsidR="00FA40B3">
        <w:rPr>
          <w:rFonts w:ascii="Calibri" w:hAnsi="Calibri" w:cs="Calibri"/>
        </w:rPr>
        <w:t>Refletir sobre</w:t>
      </w:r>
      <w:r w:rsidRPr="0E241845" w:rsidR="12E0C38E">
        <w:rPr>
          <w:rFonts w:ascii="Calibri" w:hAnsi="Calibri" w:cs="Calibri"/>
        </w:rPr>
        <w:t xml:space="preserve"> desafios e oportunidades da gestão de caso </w:t>
      </w:r>
      <w:r w:rsidRPr="0E241845" w:rsidR="00FA40B3">
        <w:rPr>
          <w:rFonts w:ascii="Calibri" w:hAnsi="Calibri" w:cs="Calibri"/>
        </w:rPr>
        <w:t>na promoção da integração de cuidados</w:t>
      </w:r>
      <w:r w:rsidRPr="0E241845" w:rsidR="12E0C38E">
        <w:rPr>
          <w:rFonts w:ascii="Calibri" w:hAnsi="Calibri" w:cs="Calibri"/>
        </w:rPr>
        <w:t>.</w:t>
      </w:r>
    </w:p>
    <w:p w:rsidRPr="00FA40B3" w:rsidR="00FA40B3" w:rsidP="0E241845" w:rsidRDefault="00FA40B3" w14:paraId="1BA5D0FE" w14:textId="325D1FB2">
      <w:pPr>
        <w:pStyle w:val="PargrafodaLista"/>
        <w:numPr>
          <w:ilvl w:val="0"/>
          <w:numId w:val="5"/>
        </w:numPr>
        <w:spacing w:after="0"/>
        <w:jc w:val="both"/>
        <w:rPr>
          <w:rFonts w:ascii="Calibri" w:hAnsi="Calibri" w:cs="Calibri"/>
        </w:rPr>
      </w:pPr>
      <w:r w:rsidRPr="0E241845" w:rsidR="00FA40B3">
        <w:rPr>
          <w:rFonts w:ascii="Calibri" w:hAnsi="Calibri" w:cs="Calibri"/>
        </w:rPr>
        <w:t xml:space="preserve">Analisar os elementos fundamentais para a construção de planos integrados de </w:t>
      </w:r>
      <w:r w:rsidRPr="0E241845" w:rsidR="27E2E484">
        <w:rPr>
          <w:rFonts w:ascii="Calibri" w:hAnsi="Calibri" w:cs="Calibri"/>
        </w:rPr>
        <w:t>cuidados</w:t>
      </w:r>
      <w:r w:rsidRPr="0E241845" w:rsidR="00FA40B3">
        <w:rPr>
          <w:rFonts w:ascii="Calibri" w:hAnsi="Calibri" w:cs="Calibri"/>
        </w:rPr>
        <w:t xml:space="preserve"> que promovam a continuidade, a coordenação e a centralidade dos </w:t>
      </w:r>
      <w:r w:rsidRPr="0E241845" w:rsidR="5C307D75">
        <w:rPr>
          <w:rFonts w:ascii="Calibri" w:hAnsi="Calibri" w:cs="Calibri"/>
        </w:rPr>
        <w:t>mesmos</w:t>
      </w:r>
      <w:r w:rsidRPr="0E241845" w:rsidR="00FA40B3">
        <w:rPr>
          <w:rFonts w:ascii="Calibri" w:hAnsi="Calibri" w:cs="Calibri"/>
        </w:rPr>
        <w:t xml:space="preserve"> na pessoa e no cuidador.</w:t>
      </w:r>
    </w:p>
    <w:p w:rsidR="00811404" w:rsidP="00811404" w:rsidRDefault="00811404" w14:paraId="374F17EE" w14:textId="32485306">
      <w:pPr>
        <w:spacing w:after="0"/>
        <w:rPr>
          <w:rFonts w:ascii="Calibri" w:hAnsi="Calibri" w:cs="Calibri"/>
          <w:b/>
          <w:bCs/>
          <w:sz w:val="24"/>
          <w:szCs w:val="24"/>
          <w:lang w:val="pt-PT"/>
        </w:rPr>
      </w:pPr>
      <w:r>
        <w:rPr>
          <w:rFonts w:ascii="Calibri" w:hAnsi="Calibri" w:cs="Calibri"/>
          <w:b/>
          <w:bCs/>
          <w:sz w:val="24"/>
          <w:szCs w:val="24"/>
          <w:lang w:val="pt-PT"/>
        </w:rPr>
        <w:fldChar w:fldCharType="begin"/>
      </w:r>
      <w:r>
        <w:rPr>
          <w:rFonts w:ascii="Calibri" w:hAnsi="Calibri" w:cs="Calibri"/>
          <w:b/>
          <w:bCs/>
          <w:sz w:val="24"/>
          <w:szCs w:val="24"/>
          <w:lang w:val="pt-PT"/>
        </w:rPr>
        <w:instrText xml:space="preserve"> COMMENTS   \* MERGEFORMAT </w:instrText>
      </w:r>
      <w:r>
        <w:rPr>
          <w:rFonts w:ascii="Calibri" w:hAnsi="Calibri" w:cs="Calibri"/>
          <w:b/>
          <w:bCs/>
          <w:sz w:val="24"/>
          <w:szCs w:val="24"/>
          <w:lang w:val="pt-PT"/>
        </w:rPr>
        <w:fldChar w:fldCharType="end"/>
      </w:r>
    </w:p>
    <w:p w:rsidRPr="009B5E8B" w:rsidR="009B5E8B" w:rsidP="699C7E27" w:rsidRDefault="00811404" w14:paraId="374F17EF" w14:textId="77777777">
      <w:pPr>
        <w:spacing w:after="0"/>
        <w:rPr>
          <w:rFonts w:ascii="Calibri" w:hAnsi="Calibri" w:cs="Calibri"/>
          <w:b/>
          <w:bCs/>
          <w:sz w:val="24"/>
          <w:szCs w:val="24"/>
          <w:lang w:val="pt-PT"/>
        </w:rPr>
      </w:pPr>
      <w:r w:rsidRPr="699C7E27">
        <w:rPr>
          <w:rFonts w:ascii="Calibri" w:hAnsi="Calibri" w:cs="Calibri"/>
          <w:b/>
          <w:bCs/>
          <w:sz w:val="24"/>
          <w:szCs w:val="24"/>
          <w:lang w:val="pt-PT"/>
        </w:rPr>
        <w:t xml:space="preserve">DESTINATÁRIOS: </w:t>
      </w:r>
    </w:p>
    <w:p w:rsidRPr="000B6692" w:rsidR="41F8670D" w:rsidP="699C7E27" w:rsidRDefault="41F8670D" w14:paraId="374F17F0" w14:textId="77777777">
      <w:pPr>
        <w:spacing w:after="0"/>
        <w:jc w:val="both"/>
        <w:rPr>
          <w:lang w:val="pt-PT"/>
        </w:rPr>
      </w:pPr>
      <w:r w:rsidRPr="699C7E27">
        <w:rPr>
          <w:rFonts w:ascii="Calibri" w:hAnsi="Calibri" w:cs="Calibri"/>
          <w:sz w:val="24"/>
          <w:szCs w:val="24"/>
          <w:lang w:val="pt-PT"/>
        </w:rPr>
        <w:t xml:space="preserve">Enfermeiros, médicos, psicólogos, assistentes sociais, terapeutas, gestores de serviços de saúde, profissionais de estruturas residenciais e de apoio domiciliário, </w:t>
      </w:r>
      <w:r w:rsidRPr="00866974" w:rsidR="00866974">
        <w:rPr>
          <w:rFonts w:ascii="Calibri" w:hAnsi="Calibri" w:cs="Calibri"/>
          <w:sz w:val="24"/>
          <w:szCs w:val="24"/>
          <w:lang w:val="pt-PT"/>
        </w:rPr>
        <w:t xml:space="preserve">cuidadores formais, </w:t>
      </w:r>
      <w:r w:rsidRPr="000E625A" w:rsidR="00866974">
        <w:rPr>
          <w:rFonts w:ascii="Calibri" w:hAnsi="Calibri" w:cs="Calibri"/>
          <w:sz w:val="24"/>
          <w:szCs w:val="24"/>
          <w:lang w:val="pt-PT"/>
        </w:rPr>
        <w:t>gestores de caso</w:t>
      </w:r>
      <w:r w:rsidRPr="00866974" w:rsidR="00866974">
        <w:rPr>
          <w:rFonts w:ascii="Calibri" w:hAnsi="Calibri" w:cs="Calibri"/>
          <w:sz w:val="24"/>
          <w:szCs w:val="24"/>
          <w:lang w:val="pt-PT"/>
        </w:rPr>
        <w:t xml:space="preserve"> e outros profissionais </w:t>
      </w:r>
      <w:r w:rsidRPr="699C7E27">
        <w:rPr>
          <w:rFonts w:ascii="Calibri" w:hAnsi="Calibri" w:cs="Calibri"/>
          <w:sz w:val="24"/>
          <w:szCs w:val="24"/>
          <w:lang w:val="pt-PT"/>
        </w:rPr>
        <w:t>envolvidos no acompanhamento de pessoas que vivem com demência.</w:t>
      </w:r>
    </w:p>
    <w:p w:rsidRPr="004A4104" w:rsidR="00811404" w:rsidP="00811404" w:rsidRDefault="00811404" w14:paraId="374F17F1" w14:textId="77777777">
      <w:pPr>
        <w:spacing w:after="0"/>
        <w:rPr>
          <w:rFonts w:ascii="Calibri" w:hAnsi="Calibri" w:cs="Calibri"/>
          <w:b/>
          <w:bCs/>
          <w:sz w:val="24"/>
          <w:szCs w:val="24"/>
          <w:lang w:val="pt-PT"/>
        </w:rPr>
      </w:pPr>
    </w:p>
    <w:p w:rsidR="00811404" w:rsidP="00811404" w:rsidRDefault="00811404" w14:paraId="374F17F2" w14:textId="77777777">
      <w:pPr>
        <w:spacing w:after="0"/>
        <w:rPr>
          <w:rFonts w:ascii="Calibri" w:hAnsi="Calibri" w:cs="Calibri"/>
          <w:b/>
          <w:bCs/>
          <w:sz w:val="24"/>
          <w:szCs w:val="24"/>
          <w:lang w:val="pt-PT"/>
        </w:rPr>
      </w:pPr>
      <w:r w:rsidRPr="004A4104">
        <w:rPr>
          <w:rFonts w:ascii="Calibri" w:hAnsi="Calibri" w:cs="Calibri"/>
          <w:b/>
          <w:bCs/>
          <w:sz w:val="24"/>
          <w:szCs w:val="24"/>
          <w:lang w:val="pt-PT"/>
        </w:rPr>
        <w:t>METODOLOGIA PEDAGÓCICA</w:t>
      </w:r>
      <w:r>
        <w:rPr>
          <w:rFonts w:ascii="Calibri" w:hAnsi="Calibri" w:cs="Calibri"/>
          <w:b/>
          <w:bCs/>
          <w:sz w:val="24"/>
          <w:szCs w:val="24"/>
          <w:lang w:val="pt-PT"/>
        </w:rPr>
        <w:t>:</w:t>
      </w:r>
    </w:p>
    <w:p w:rsidRPr="009B5E8B" w:rsidR="009B5E8B" w:rsidP="009B5E8B" w:rsidRDefault="009B5E8B" w14:paraId="374F17F3" w14:textId="77777777">
      <w:pPr>
        <w:spacing w:after="0"/>
        <w:jc w:val="both"/>
        <w:rPr>
          <w:rFonts w:ascii="Calibri" w:hAnsi="Calibri" w:cs="Calibri"/>
          <w:bCs/>
          <w:sz w:val="24"/>
          <w:szCs w:val="24"/>
          <w:lang w:val="pt-PT"/>
        </w:rPr>
      </w:pPr>
      <w:r w:rsidRPr="009B5E8B">
        <w:rPr>
          <w:rFonts w:ascii="Calibri" w:hAnsi="Calibri" w:cs="Calibri"/>
          <w:bCs/>
          <w:sz w:val="24"/>
          <w:szCs w:val="24"/>
          <w:lang w:val="pt-PT"/>
        </w:rPr>
        <w:t>Metodologia participativa e interativa, combinando exposição teórica, discussão orientada, análise de casos clínicos e partilha de experiências entre os participantes. Serão utilizadas estratégias de aprendizagem colaborativa que promovam a reflexão crítica e a aplicação prática dos conteúdos apresentados.</w:t>
      </w:r>
    </w:p>
    <w:p w:rsidRPr="009B5E8B" w:rsidR="00811404" w:rsidP="00811404" w:rsidRDefault="00811404" w14:paraId="374F17F4" w14:textId="77777777">
      <w:pPr>
        <w:spacing w:after="0"/>
        <w:rPr>
          <w:rFonts w:ascii="Calibri" w:hAnsi="Calibri" w:cs="Calibri"/>
          <w:bCs/>
          <w:sz w:val="24"/>
          <w:szCs w:val="24"/>
          <w:lang w:val="pt-PT"/>
        </w:rPr>
      </w:pPr>
    </w:p>
    <w:p w:rsidRPr="000B6692" w:rsidR="00811404" w:rsidP="00811404" w:rsidRDefault="00811404" w14:paraId="374F17F5" w14:textId="77777777">
      <w:pPr>
        <w:rPr>
          <w:lang w:val="pt-PT"/>
        </w:rPr>
      </w:pPr>
      <w:r w:rsidRPr="699C7E27">
        <w:rPr>
          <w:rFonts w:ascii="Calibri" w:hAnsi="Calibri" w:cs="Calibri"/>
          <w:b/>
          <w:bCs/>
          <w:sz w:val="24"/>
          <w:szCs w:val="24"/>
          <w:lang w:val="pt-PT"/>
        </w:rPr>
        <w:t xml:space="preserve">PROGRAMA/AGENDA </w:t>
      </w:r>
      <w:r w:rsidRPr="699C7E27">
        <w:rPr>
          <w:rFonts w:ascii="Calibri" w:hAnsi="Calibri" w:cs="Calibri"/>
          <w:sz w:val="24"/>
          <w:szCs w:val="24"/>
          <w:lang w:val="pt-PT"/>
        </w:rPr>
        <w:t>[Resumo com os temas principais e respetiva carga horária até 200 palavras]:</w:t>
      </w:r>
    </w:p>
    <w:p w:rsidRPr="000B6692" w:rsidR="6396CB37" w:rsidRDefault="6396CB37" w14:paraId="374F17F6" w14:textId="77777777">
      <w:pPr>
        <w:rPr>
          <w:lang w:val="pt-PT"/>
        </w:rPr>
      </w:pPr>
      <w:r w:rsidRPr="699C7E27">
        <w:rPr>
          <w:rFonts w:ascii="Calibri" w:hAnsi="Calibri" w:cs="Calibri"/>
          <w:b/>
          <w:bCs/>
          <w:sz w:val="24"/>
          <w:szCs w:val="24"/>
          <w:lang w:val="pt-PT"/>
        </w:rPr>
        <w:t>Acolhimento e apresentação do workshop (10 min)</w:t>
      </w:r>
    </w:p>
    <w:p w:rsidRPr="000B6692" w:rsidR="6396CB37" w:rsidP="699C7E27" w:rsidRDefault="6396CB37" w14:paraId="374F17F7" w14:textId="77777777">
      <w:pPr>
        <w:rPr>
          <w:lang w:val="pt-PT"/>
        </w:rPr>
      </w:pPr>
      <w:r w:rsidRPr="699C7E27">
        <w:rPr>
          <w:rFonts w:ascii="Calibri" w:hAnsi="Calibri" w:cs="Calibri"/>
          <w:sz w:val="24"/>
          <w:szCs w:val="24"/>
          <w:lang w:val="pt-PT"/>
        </w:rPr>
        <w:t>Enquadramento, objetivos e dinâmica da sessão. Apresentação do caso longitudinal.</w:t>
      </w:r>
    </w:p>
    <w:p w:rsidRPr="000B6692" w:rsidR="6396CB37" w:rsidP="0E241845" w:rsidRDefault="6396CB37" w14:paraId="374F17F8" w14:textId="3533D69E">
      <w:pPr>
        <w:pStyle w:val="Normal"/>
        <w:suppressLineNumbers w:val="0"/>
        <w:bidi w:val="0"/>
        <w:spacing w:before="0" w:beforeAutospacing="off" w:after="160" w:afterAutospacing="off" w:line="259" w:lineRule="auto"/>
        <w:ind w:left="0" w:right="0"/>
        <w:jc w:val="left"/>
        <w:rPr>
          <w:lang w:val="pt-PT"/>
        </w:rPr>
      </w:pPr>
      <w:r w:rsidRPr="0E241845" w:rsidR="6396CB37">
        <w:rPr>
          <w:rFonts w:ascii="Calibri" w:hAnsi="Calibri" w:cs="Calibri"/>
          <w:b w:val="1"/>
          <w:bCs w:val="1"/>
          <w:sz w:val="24"/>
          <w:szCs w:val="24"/>
          <w:lang w:val="pt-PT"/>
        </w:rPr>
        <w:t xml:space="preserve">1. Enquadramento nacional sobre a demência </w:t>
      </w:r>
      <w:r w:rsidRPr="0E241845" w:rsidR="6396CB37">
        <w:rPr>
          <w:rFonts w:ascii="Calibri" w:hAnsi="Calibri" w:cs="Calibri"/>
          <w:b w:val="1"/>
          <w:bCs w:val="1"/>
          <w:sz w:val="24"/>
          <w:szCs w:val="24"/>
          <w:lang w:val="pt-PT"/>
        </w:rPr>
        <w:t>(</w:t>
      </w:r>
      <w:r w:rsidRPr="0E241845" w:rsidR="358CD419">
        <w:rPr>
          <w:rFonts w:ascii="Calibri" w:hAnsi="Calibri" w:cs="Calibri"/>
          <w:b w:val="1"/>
          <w:bCs w:val="1"/>
          <w:sz w:val="24"/>
          <w:szCs w:val="24"/>
          <w:lang w:val="pt-PT"/>
        </w:rPr>
        <w:t>20</w:t>
      </w:r>
      <w:r w:rsidRPr="0E241845" w:rsidR="6396CB37">
        <w:rPr>
          <w:rFonts w:ascii="Calibri" w:hAnsi="Calibri" w:cs="Calibri"/>
          <w:b w:val="1"/>
          <w:bCs w:val="1"/>
          <w:sz w:val="24"/>
          <w:szCs w:val="24"/>
          <w:lang w:val="pt-PT"/>
        </w:rPr>
        <w:t xml:space="preserve"> min)</w:t>
      </w:r>
    </w:p>
    <w:p w:rsidRPr="000B6692" w:rsidR="6396CB37" w:rsidP="699C7E27" w:rsidRDefault="5D2388C7" w14:paraId="374F17F9" w14:textId="77777777">
      <w:pPr>
        <w:rPr>
          <w:lang w:val="pt-PT"/>
        </w:rPr>
      </w:pPr>
      <w:r w:rsidRPr="22165AF2">
        <w:rPr>
          <w:rFonts w:ascii="Calibri" w:hAnsi="Calibri" w:cs="Calibri"/>
          <w:sz w:val="24"/>
          <w:szCs w:val="24"/>
          <w:lang w:val="pt-PT"/>
        </w:rPr>
        <w:t>Prevalência, impacto social e respostas nacionais na área da demência.</w:t>
      </w:r>
    </w:p>
    <w:p w:rsidRPr="000B6692" w:rsidR="6396CB37" w:rsidP="699C7E27" w:rsidRDefault="6396CB37" w14:paraId="374F17FA" w14:textId="4C3337B9">
      <w:pPr>
        <w:rPr>
          <w:lang w:val="pt-PT"/>
        </w:rPr>
      </w:pPr>
      <w:r w:rsidRPr="0E241845" w:rsidR="6396CB37">
        <w:rPr>
          <w:rFonts w:ascii="Calibri" w:hAnsi="Calibri" w:cs="Calibri"/>
          <w:b w:val="1"/>
          <w:bCs w:val="1"/>
          <w:sz w:val="24"/>
          <w:szCs w:val="24"/>
          <w:lang w:val="pt-PT"/>
        </w:rPr>
        <w:t xml:space="preserve">2. Gestão de caso na pessoa </w:t>
      </w:r>
      <w:r w:rsidRPr="0E241845" w:rsidR="005240BE">
        <w:rPr>
          <w:rFonts w:ascii="Calibri" w:hAnsi="Calibri" w:cs="Calibri"/>
          <w:b w:val="1"/>
          <w:bCs w:val="1"/>
          <w:sz w:val="24"/>
          <w:szCs w:val="24"/>
          <w:lang w:val="pt-PT"/>
        </w:rPr>
        <w:t>que vive</w:t>
      </w:r>
      <w:r w:rsidRPr="0E241845" w:rsidR="005240BE">
        <w:rPr>
          <w:rFonts w:ascii="Calibri" w:hAnsi="Calibri" w:cs="Calibri"/>
          <w:b w:val="1"/>
          <w:bCs w:val="1"/>
          <w:sz w:val="24"/>
          <w:szCs w:val="24"/>
          <w:lang w:val="pt-PT"/>
        </w:rPr>
        <w:t xml:space="preserve"> </w:t>
      </w:r>
      <w:r w:rsidRPr="0E241845" w:rsidR="6396CB37">
        <w:rPr>
          <w:rFonts w:ascii="Calibri" w:hAnsi="Calibri" w:cs="Calibri"/>
          <w:b w:val="1"/>
          <w:bCs w:val="1"/>
          <w:sz w:val="24"/>
          <w:szCs w:val="24"/>
          <w:lang w:val="pt-PT"/>
        </w:rPr>
        <w:t>com declínio cognitivo ou demência: conceitos e evidência (20 min)</w:t>
      </w:r>
      <w:r w:rsidRPr="0E241845" w:rsidR="005240BE">
        <w:rPr>
          <w:rFonts w:ascii="Calibri" w:hAnsi="Calibri" w:cs="Calibri"/>
          <w:b w:val="1"/>
          <w:bCs w:val="1"/>
          <w:sz w:val="24"/>
          <w:szCs w:val="24"/>
          <w:lang w:val="pt-PT"/>
        </w:rPr>
        <w:t xml:space="preserve"> </w:t>
      </w:r>
    </w:p>
    <w:p w:rsidRPr="000B6692" w:rsidR="6396CB37" w:rsidP="699C7E27" w:rsidRDefault="6396CB37" w14:paraId="374F17FB" w14:textId="77777777">
      <w:pPr>
        <w:rPr>
          <w:lang w:val="pt-PT"/>
        </w:rPr>
      </w:pPr>
      <w:r w:rsidRPr="699C7E27">
        <w:rPr>
          <w:rFonts w:ascii="Calibri" w:hAnsi="Calibri" w:cs="Calibri"/>
          <w:sz w:val="24"/>
          <w:szCs w:val="24"/>
          <w:lang w:val="pt-PT"/>
        </w:rPr>
        <w:t>Enquadramento conceptual e princípios. Benefícios para a pessoa, família e sistema de saúde.</w:t>
      </w:r>
    </w:p>
    <w:p w:rsidRPr="000B6692" w:rsidR="6396CB37" w:rsidP="699C7E27" w:rsidRDefault="6396CB37" w14:paraId="374F17FC" w14:textId="77777777">
      <w:pPr>
        <w:rPr>
          <w:lang w:val="pt-PT"/>
        </w:rPr>
      </w:pPr>
      <w:r w:rsidRPr="699C7E27">
        <w:rPr>
          <w:rFonts w:ascii="Calibri" w:hAnsi="Calibri" w:cs="Calibri"/>
          <w:b/>
          <w:bCs/>
          <w:sz w:val="24"/>
          <w:szCs w:val="24"/>
          <w:lang w:val="pt-PT"/>
        </w:rPr>
        <w:t>Intervalo (10 min)</w:t>
      </w:r>
    </w:p>
    <w:p w:rsidR="6396CB37" w:rsidP="699C7E27" w:rsidRDefault="6396CB37" w14:paraId="374F17FD" w14:textId="360A3FEC">
      <w:pPr>
        <w:rPr>
          <w:rFonts w:ascii="Calibri" w:hAnsi="Calibri" w:cs="Calibri"/>
          <w:b w:val="1"/>
          <w:bCs w:val="1"/>
          <w:sz w:val="24"/>
          <w:szCs w:val="24"/>
          <w:lang w:val="pt-PT"/>
        </w:rPr>
      </w:pPr>
      <w:r w:rsidRPr="0E241845" w:rsidR="6396CB37">
        <w:rPr>
          <w:rFonts w:ascii="Calibri" w:hAnsi="Calibri" w:cs="Calibri"/>
          <w:b w:val="1"/>
          <w:bCs w:val="1"/>
          <w:sz w:val="24"/>
          <w:szCs w:val="24"/>
          <w:lang w:val="pt-PT"/>
        </w:rPr>
        <w:t>3. O gestor de caso: competências, avaliação e planeamento (2</w:t>
      </w:r>
      <w:r w:rsidRPr="0E241845" w:rsidR="74359EAC">
        <w:rPr>
          <w:rFonts w:ascii="Calibri" w:hAnsi="Calibri" w:cs="Calibri"/>
          <w:b w:val="1"/>
          <w:bCs w:val="1"/>
          <w:sz w:val="24"/>
          <w:szCs w:val="24"/>
          <w:lang w:val="pt-PT"/>
        </w:rPr>
        <w:t>0</w:t>
      </w:r>
      <w:r w:rsidRPr="0E241845" w:rsidR="6396CB37">
        <w:rPr>
          <w:rFonts w:ascii="Calibri" w:hAnsi="Calibri" w:cs="Calibri"/>
          <w:b w:val="1"/>
          <w:bCs w:val="1"/>
          <w:sz w:val="24"/>
          <w:szCs w:val="24"/>
          <w:lang w:val="pt-PT"/>
        </w:rPr>
        <w:t xml:space="preserve"> min)</w:t>
      </w:r>
    </w:p>
    <w:p w:rsidR="6396CB37" w:rsidP="0E241845" w:rsidRDefault="2D3A6A3B" w14:paraId="374F17FE" w14:textId="77777777">
      <w:pPr>
        <w:jc w:val="both"/>
        <w:rPr>
          <w:rFonts w:ascii="Calibri" w:hAnsi="Calibri" w:cs="Calibri"/>
          <w:sz w:val="24"/>
          <w:szCs w:val="24"/>
          <w:lang w:val="pt-PT"/>
        </w:rPr>
      </w:pPr>
      <w:r w:rsidRPr="0E241845" w:rsidR="2D3A6A3B">
        <w:rPr>
          <w:rFonts w:ascii="Calibri" w:hAnsi="Calibri" w:cs="Calibri"/>
          <w:sz w:val="24"/>
          <w:szCs w:val="24"/>
          <w:lang w:val="pt-PT"/>
        </w:rPr>
        <w:t xml:space="preserve">Competências e funções. </w:t>
      </w:r>
      <w:r w:rsidRPr="0E241845" w:rsidR="1287F926">
        <w:rPr>
          <w:rFonts w:ascii="Calibri" w:hAnsi="Calibri" w:cs="Calibri"/>
          <w:sz w:val="24"/>
          <w:szCs w:val="24"/>
          <w:lang w:val="pt-PT"/>
        </w:rPr>
        <w:t xml:space="preserve">Avaliação multidimensional: cognição, funcionalidade, comorbilidades, segurança, contexto social e </w:t>
      </w:r>
      <w:r w:rsidRPr="0E241845" w:rsidR="00235068">
        <w:rPr>
          <w:rFonts w:ascii="Calibri" w:hAnsi="Calibri" w:cs="Calibri"/>
          <w:sz w:val="24"/>
          <w:szCs w:val="24"/>
          <w:lang w:val="pt-PT"/>
        </w:rPr>
        <w:t>necessidades do</w:t>
      </w:r>
      <w:r w:rsidRPr="0E241845" w:rsidR="00235068">
        <w:rPr>
          <w:rFonts w:ascii="Calibri" w:hAnsi="Calibri" w:cs="Calibri"/>
          <w:sz w:val="24"/>
          <w:szCs w:val="24"/>
          <w:lang w:val="pt-PT"/>
        </w:rPr>
        <w:t xml:space="preserve"> </w:t>
      </w:r>
      <w:r w:rsidRPr="0E241845" w:rsidR="1287F926">
        <w:rPr>
          <w:rFonts w:ascii="Calibri" w:hAnsi="Calibri" w:cs="Calibri"/>
          <w:sz w:val="24"/>
          <w:szCs w:val="24"/>
          <w:lang w:val="pt-PT"/>
        </w:rPr>
        <w:t>cuidador</w:t>
      </w:r>
      <w:r w:rsidRPr="0E241845" w:rsidR="2D3A6A3B">
        <w:rPr>
          <w:rFonts w:ascii="Calibri" w:hAnsi="Calibri" w:cs="Calibri"/>
          <w:sz w:val="24"/>
          <w:szCs w:val="24"/>
          <w:lang w:val="pt-PT"/>
        </w:rPr>
        <w:t>. Exercício em pequenos grupos com instrumento de avaliação. Definição de prioridades e objetivos.</w:t>
      </w:r>
    </w:p>
    <w:p w:rsidRPr="005240BE" w:rsidR="005240BE" w:rsidP="005240BE" w:rsidRDefault="005240BE" w14:paraId="23093D28" w14:textId="77B32785">
      <w:pPr>
        <w:rPr>
          <w:rFonts w:ascii="Calibri" w:hAnsi="Calibri" w:cs="Calibri"/>
          <w:sz w:val="24"/>
          <w:szCs w:val="24"/>
          <w:lang w:val="pt-PT"/>
        </w:rPr>
      </w:pPr>
      <w:r w:rsidRPr="0E241845" w:rsidR="005240BE">
        <w:rPr>
          <w:rFonts w:ascii="Calibri" w:hAnsi="Calibri" w:cs="Calibri"/>
          <w:b w:val="1"/>
          <w:bCs w:val="1"/>
          <w:sz w:val="24"/>
          <w:szCs w:val="24"/>
          <w:lang w:val="pt-PT"/>
        </w:rPr>
        <w:t xml:space="preserve">4. Trabalho em rede, </w:t>
      </w:r>
      <w:r w:rsidRPr="0E241845" w:rsidR="005240BE">
        <w:rPr>
          <w:rFonts w:ascii="Calibri" w:hAnsi="Calibri" w:cs="Calibri"/>
          <w:b w:val="1"/>
          <w:bCs w:val="1"/>
          <w:sz w:val="24"/>
          <w:szCs w:val="24"/>
          <w:lang w:val="pt-PT"/>
        </w:rPr>
        <w:t>recursos comunitários e</w:t>
      </w:r>
      <w:r w:rsidRPr="0E241845" w:rsidR="005240BE">
        <w:rPr>
          <w:rFonts w:ascii="Calibri" w:hAnsi="Calibri" w:cs="Calibri"/>
          <w:b w:val="1"/>
          <w:bCs w:val="1"/>
          <w:sz w:val="24"/>
          <w:szCs w:val="24"/>
          <w:lang w:val="pt-PT"/>
        </w:rPr>
        <w:t xml:space="preserve"> continuidade de cuidados (2</w:t>
      </w:r>
      <w:r w:rsidRPr="0E241845" w:rsidR="0CAA8CC4">
        <w:rPr>
          <w:rFonts w:ascii="Calibri" w:hAnsi="Calibri" w:cs="Calibri"/>
          <w:b w:val="1"/>
          <w:bCs w:val="1"/>
          <w:sz w:val="24"/>
          <w:szCs w:val="24"/>
          <w:lang w:val="pt-PT"/>
        </w:rPr>
        <w:t>0</w:t>
      </w:r>
      <w:r w:rsidRPr="0E241845" w:rsidR="005240BE">
        <w:rPr>
          <w:rFonts w:ascii="Calibri" w:hAnsi="Calibri" w:cs="Calibri"/>
          <w:b w:val="1"/>
          <w:bCs w:val="1"/>
          <w:sz w:val="24"/>
          <w:szCs w:val="24"/>
          <w:lang w:val="pt-PT"/>
        </w:rPr>
        <w:t xml:space="preserve"> min)</w:t>
      </w:r>
    </w:p>
    <w:p w:rsidRPr="005240BE" w:rsidR="005240BE" w:rsidP="0E241845" w:rsidRDefault="005240BE" w14:paraId="347BDD42" w14:textId="77777777">
      <w:pPr>
        <w:jc w:val="both"/>
        <w:rPr>
          <w:rFonts w:ascii="Calibri" w:hAnsi="Calibri" w:cs="Calibri"/>
          <w:sz w:val="24"/>
          <w:szCs w:val="24"/>
          <w:lang w:val="pt-PT"/>
        </w:rPr>
      </w:pPr>
      <w:r w:rsidRPr="0E241845" w:rsidR="005240BE">
        <w:rPr>
          <w:rFonts w:ascii="Calibri" w:hAnsi="Calibri" w:cs="Calibri"/>
          <w:sz w:val="24"/>
          <w:szCs w:val="24"/>
          <w:lang w:val="pt-PT"/>
        </w:rPr>
        <w:t>Articulação entre</w:t>
      </w:r>
      <w:r w:rsidRPr="0E241845" w:rsidR="005240BE">
        <w:rPr>
          <w:rFonts w:ascii="Calibri" w:hAnsi="Calibri" w:cs="Calibri"/>
          <w:sz w:val="24"/>
          <w:szCs w:val="24"/>
          <w:lang w:val="pt-PT"/>
        </w:rPr>
        <w:t xml:space="preserve"> </w:t>
      </w:r>
      <w:r w:rsidRPr="0E241845" w:rsidR="005240BE">
        <w:rPr>
          <w:rFonts w:ascii="Calibri" w:hAnsi="Calibri" w:cs="Calibri"/>
          <w:sz w:val="24"/>
          <w:szCs w:val="24"/>
          <w:lang w:val="pt-PT"/>
        </w:rPr>
        <w:t>serviços de</w:t>
      </w:r>
      <w:r w:rsidRPr="0E241845" w:rsidR="005240BE">
        <w:rPr>
          <w:rFonts w:ascii="Calibri" w:hAnsi="Calibri" w:cs="Calibri"/>
          <w:sz w:val="24"/>
          <w:szCs w:val="24"/>
          <w:lang w:val="pt-PT"/>
        </w:rPr>
        <w:t xml:space="preserve"> saúde, apoio social e recursos comunitários. </w:t>
      </w:r>
      <w:r w:rsidRPr="0E241845" w:rsidR="005240BE">
        <w:rPr>
          <w:rFonts w:ascii="Calibri" w:hAnsi="Calibri" w:cs="Calibri"/>
          <w:sz w:val="24"/>
          <w:szCs w:val="24"/>
          <w:lang w:val="pt-PT"/>
        </w:rPr>
        <w:t>Mapeamento de ativos da comunidade e sua integração no plano de gestão de caso.</w:t>
      </w:r>
      <w:r w:rsidRPr="0E241845" w:rsidR="005240BE">
        <w:rPr>
          <w:rFonts w:ascii="Calibri" w:hAnsi="Calibri" w:cs="Calibri"/>
          <w:sz w:val="24"/>
          <w:szCs w:val="24"/>
          <w:lang w:val="pt-PT"/>
        </w:rPr>
        <w:t xml:space="preserve"> Fluxos de referenciação, priorização e gestão de transições (hospital, domicílio, ERPI e cuidados continuados).</w:t>
      </w:r>
    </w:p>
    <w:p w:rsidRPr="000B6692" w:rsidR="6396CB37" w:rsidP="699C7E27" w:rsidRDefault="6396CB37" w14:paraId="374F1801" w14:textId="77777777">
      <w:pPr>
        <w:rPr>
          <w:lang w:val="pt-PT"/>
        </w:rPr>
      </w:pPr>
      <w:r w:rsidRPr="699C7E27">
        <w:rPr>
          <w:rFonts w:ascii="Calibri" w:hAnsi="Calibri" w:cs="Calibri"/>
          <w:b/>
          <w:bCs/>
          <w:sz w:val="24"/>
          <w:szCs w:val="24"/>
          <w:lang w:val="pt-PT"/>
        </w:rPr>
        <w:t>Intervalo (10 min)</w:t>
      </w:r>
    </w:p>
    <w:p w:rsidR="6396CB37" w:rsidP="699C7E27" w:rsidRDefault="6396CB37" w14:paraId="374F1802" w14:textId="2775A993">
      <w:pPr>
        <w:rPr>
          <w:rFonts w:ascii="Calibri" w:hAnsi="Calibri" w:cs="Calibri"/>
          <w:b w:val="1"/>
          <w:bCs w:val="1"/>
          <w:sz w:val="24"/>
          <w:szCs w:val="24"/>
          <w:lang w:val="pt-PT"/>
        </w:rPr>
      </w:pPr>
      <w:r w:rsidRPr="0E241845" w:rsidR="6396CB37">
        <w:rPr>
          <w:rFonts w:ascii="Calibri" w:hAnsi="Calibri" w:cs="Calibri"/>
          <w:b w:val="1"/>
          <w:bCs w:val="1"/>
          <w:sz w:val="24"/>
          <w:szCs w:val="24"/>
          <w:lang w:val="pt-PT"/>
        </w:rPr>
        <w:t xml:space="preserve">5. Estudo de caso prático: da avaliação ao plano integrado de gestão de caso </w:t>
      </w:r>
      <w:r w:rsidRPr="0E241845" w:rsidR="6396CB37">
        <w:rPr>
          <w:rFonts w:ascii="Calibri" w:hAnsi="Calibri" w:cs="Calibri"/>
          <w:b w:val="1"/>
          <w:bCs w:val="1"/>
          <w:sz w:val="24"/>
          <w:szCs w:val="24"/>
          <w:lang w:val="pt-PT"/>
        </w:rPr>
        <w:t>(</w:t>
      </w:r>
      <w:r w:rsidRPr="0E241845" w:rsidR="000E625A">
        <w:rPr>
          <w:rFonts w:ascii="Calibri" w:hAnsi="Calibri" w:cs="Calibri"/>
          <w:b w:val="1"/>
          <w:bCs w:val="1"/>
          <w:sz w:val="24"/>
          <w:szCs w:val="24"/>
          <w:lang w:val="pt-PT"/>
        </w:rPr>
        <w:t>50</w:t>
      </w:r>
      <w:r w:rsidRPr="0E241845" w:rsidR="6396CB37">
        <w:rPr>
          <w:rFonts w:ascii="Calibri" w:hAnsi="Calibri" w:cs="Calibri"/>
          <w:b w:val="1"/>
          <w:bCs w:val="1"/>
          <w:sz w:val="24"/>
          <w:szCs w:val="24"/>
          <w:lang w:val="pt-PT"/>
        </w:rPr>
        <w:t xml:space="preserve"> min)</w:t>
      </w:r>
    </w:p>
    <w:p w:rsidR="00235068" w:rsidP="00235068" w:rsidRDefault="00235068" w14:paraId="374F1803" w14:textId="77777777">
      <w:pPr>
        <w:jc w:val="both"/>
        <w:rPr>
          <w:rFonts w:ascii="Calibri" w:hAnsi="Calibri" w:cs="Calibri"/>
          <w:sz w:val="24"/>
          <w:szCs w:val="24"/>
          <w:lang w:val="pt-PT"/>
        </w:rPr>
      </w:pPr>
      <w:r w:rsidRPr="000E625A">
        <w:rPr>
          <w:rFonts w:ascii="Calibri" w:hAnsi="Calibri" w:cs="Calibri"/>
          <w:sz w:val="24"/>
          <w:szCs w:val="24"/>
          <w:lang w:val="pt-PT"/>
        </w:rPr>
        <w:t>Trabalho em pequenos grupos. Identificação de necessidades, capacidades, recursos e fatores de risco. Construção de um plano integrado de gestão de caso centrado na pessoa e no cuidador familiar, alinhado com as suas preferências e objetivos de vida, definindo intervenções, responsáveis, recursos a mobilizar, prazos e indicadores de acompanhamento. Apresentação e discussão de dois ou três planos.</w:t>
      </w:r>
    </w:p>
    <w:p w:rsidR="6396CB37" w:rsidP="699C7E27" w:rsidRDefault="6396CB37" w14:paraId="374F1804" w14:textId="77777777">
      <w:pPr>
        <w:rPr>
          <w:rFonts w:ascii="Calibri" w:hAnsi="Calibri" w:cs="Calibri"/>
          <w:b/>
          <w:bCs/>
          <w:sz w:val="24"/>
          <w:szCs w:val="24"/>
          <w:lang w:val="pt-PT"/>
        </w:rPr>
      </w:pPr>
      <w:r w:rsidRPr="699C7E27">
        <w:rPr>
          <w:rFonts w:ascii="Calibri" w:hAnsi="Calibri" w:cs="Calibri"/>
          <w:b/>
          <w:bCs/>
          <w:sz w:val="24"/>
          <w:szCs w:val="24"/>
          <w:lang w:val="pt-PT"/>
        </w:rPr>
        <w:t>6. Situações complexas, risco e mensagens-chave para a prática (15 min)</w:t>
      </w:r>
    </w:p>
    <w:p w:rsidRPr="000B6692" w:rsidR="6396CB37" w:rsidP="0E241845" w:rsidRDefault="6396CB37" w14:paraId="374F1805" w14:textId="77777777">
      <w:pPr>
        <w:jc w:val="both"/>
        <w:rPr>
          <w:lang w:val="pt-PT"/>
        </w:rPr>
      </w:pPr>
      <w:r w:rsidRPr="0E241845" w:rsidR="6396CB37">
        <w:rPr>
          <w:rFonts w:ascii="Calibri" w:hAnsi="Calibri" w:cs="Calibri"/>
          <w:sz w:val="24"/>
          <w:szCs w:val="24"/>
          <w:lang w:val="pt-PT"/>
        </w:rPr>
        <w:t>Reflexão sobre gestão de risco, crises e tomada de decisão partilhada. Mensagens-chave para a organização dos cuidados. Compromisso individual: “uma mudança que vou implementar”.</w:t>
      </w:r>
    </w:p>
    <w:p w:rsidRPr="009B5E8B" w:rsidR="00811404" w:rsidP="00811404" w:rsidRDefault="00811404" w14:paraId="374F1806" w14:textId="77777777">
      <w:pPr>
        <w:spacing w:after="0"/>
        <w:rPr>
          <w:rFonts w:ascii="Calibri" w:hAnsi="Calibri" w:cs="Calibri"/>
          <w:bCs/>
          <w:sz w:val="24"/>
          <w:szCs w:val="24"/>
          <w:lang w:val="pt-PT"/>
        </w:rPr>
      </w:pPr>
    </w:p>
    <w:p w:rsidR="009B5E8B" w:rsidP="001452BC" w:rsidRDefault="00811404" w14:paraId="374F1807" w14:textId="77777777">
      <w:pPr>
        <w:spacing w:after="0"/>
        <w:rPr>
          <w:rFonts w:ascii="Calibri" w:hAnsi="Calibri" w:cs="Calibri"/>
          <w:b/>
          <w:bCs/>
          <w:sz w:val="24"/>
          <w:szCs w:val="24"/>
          <w:lang w:val="pt-PT"/>
        </w:rPr>
      </w:pPr>
      <w:r w:rsidRPr="004A4104">
        <w:rPr>
          <w:rFonts w:ascii="Calibri" w:hAnsi="Calibri" w:cs="Calibri"/>
          <w:b/>
          <w:bCs/>
          <w:sz w:val="24"/>
          <w:szCs w:val="24"/>
          <w:lang w:val="pt-PT"/>
        </w:rPr>
        <w:t>COORDENAÇÃO*</w:t>
      </w:r>
      <w:r w:rsidR="009B5E8B">
        <w:rPr>
          <w:rFonts w:ascii="Calibri" w:hAnsi="Calibri" w:cs="Calibri"/>
          <w:b/>
          <w:bCs/>
          <w:sz w:val="24"/>
          <w:szCs w:val="24"/>
          <w:lang w:val="pt-PT"/>
        </w:rPr>
        <w:t>:</w:t>
      </w:r>
    </w:p>
    <w:p w:rsidRPr="009B5E8B" w:rsidR="009B5E8B" w:rsidP="001452BC" w:rsidRDefault="009B5E8B" w14:paraId="374F1808" w14:textId="77777777">
      <w:pPr>
        <w:spacing w:after="0"/>
        <w:rPr>
          <w:rFonts w:ascii="Calibri" w:hAnsi="Calibri" w:cs="Calibri"/>
          <w:bCs/>
          <w:sz w:val="24"/>
          <w:szCs w:val="24"/>
          <w:lang w:val="pt-PT"/>
        </w:rPr>
      </w:pPr>
      <w:r w:rsidRPr="009B5E8B">
        <w:rPr>
          <w:rFonts w:ascii="Calibri" w:hAnsi="Calibri" w:cs="Calibri"/>
          <w:bCs/>
          <w:sz w:val="24"/>
          <w:szCs w:val="24"/>
          <w:lang w:val="pt-PT"/>
        </w:rPr>
        <w:t>Vítor Hugo Ferreira Gomes</w:t>
      </w:r>
    </w:p>
    <w:p w:rsidRPr="009B5E8B" w:rsidR="001452BC" w:rsidP="001452BC" w:rsidRDefault="001452BC" w14:paraId="374F1809" w14:textId="77777777">
      <w:pPr>
        <w:spacing w:after="0"/>
        <w:rPr>
          <w:rFonts w:ascii="Calibri" w:hAnsi="Calibri" w:cs="Calibri"/>
          <w:bCs/>
          <w:sz w:val="24"/>
          <w:szCs w:val="24"/>
          <w:lang w:val="pt-PT"/>
        </w:rPr>
      </w:pPr>
      <w:r w:rsidRPr="009B5E8B">
        <w:rPr>
          <w:rFonts w:ascii="Calibri" w:hAnsi="Calibri" w:cs="Calibri"/>
          <w:bCs/>
          <w:sz w:val="24"/>
          <w:szCs w:val="24"/>
          <w:lang w:val="pt-PT"/>
        </w:rPr>
        <w:t>Odete Maria Azevedo Alves</w:t>
      </w:r>
    </w:p>
    <w:p w:rsidRPr="004A4104" w:rsidR="00811404" w:rsidP="00811404" w:rsidRDefault="00811404" w14:paraId="374F180A" w14:textId="77777777">
      <w:pPr>
        <w:spacing w:after="0"/>
        <w:rPr>
          <w:rFonts w:ascii="Calibri" w:hAnsi="Calibri" w:cs="Calibri"/>
          <w:b/>
          <w:bCs/>
          <w:sz w:val="24"/>
          <w:szCs w:val="24"/>
          <w:lang w:val="pt-PT"/>
        </w:rPr>
      </w:pPr>
    </w:p>
    <w:p w:rsidRPr="004A4104" w:rsidR="00811404" w:rsidP="00811404" w:rsidRDefault="00811404" w14:paraId="374F180B" w14:textId="77777777">
      <w:pPr>
        <w:spacing w:after="0"/>
        <w:rPr>
          <w:rFonts w:ascii="Calibri" w:hAnsi="Calibri" w:cs="Calibri"/>
          <w:b/>
          <w:bCs/>
          <w:sz w:val="24"/>
          <w:szCs w:val="24"/>
          <w:lang w:val="pt-PT"/>
        </w:rPr>
      </w:pPr>
      <w:r w:rsidRPr="004A4104">
        <w:rPr>
          <w:rFonts w:ascii="Calibri" w:hAnsi="Calibri" w:cs="Calibri"/>
          <w:b/>
          <w:bCs/>
          <w:sz w:val="24"/>
          <w:szCs w:val="24"/>
          <w:lang w:val="pt-PT"/>
        </w:rPr>
        <w:t>ORADOR(ES)*</w:t>
      </w:r>
      <w:r>
        <w:rPr>
          <w:rFonts w:ascii="Calibri" w:hAnsi="Calibri" w:cs="Calibri"/>
          <w:b/>
          <w:bCs/>
          <w:sz w:val="24"/>
          <w:szCs w:val="24"/>
          <w:lang w:val="pt-PT"/>
        </w:rPr>
        <w:t xml:space="preserve">: </w:t>
      </w:r>
    </w:p>
    <w:p w:rsidRPr="009B5E8B" w:rsidR="009B5E8B" w:rsidP="009B5E8B" w:rsidRDefault="009B5E8B" w14:paraId="374F180C" w14:textId="77777777">
      <w:pPr>
        <w:spacing w:after="0"/>
        <w:rPr>
          <w:rFonts w:ascii="Calibri" w:hAnsi="Calibri" w:cs="Calibri"/>
          <w:sz w:val="24"/>
          <w:szCs w:val="24"/>
          <w:lang w:val="pt-PT"/>
        </w:rPr>
      </w:pPr>
      <w:r w:rsidRPr="009B5E8B">
        <w:rPr>
          <w:rFonts w:ascii="Calibri" w:hAnsi="Calibri" w:cs="Calibri"/>
          <w:sz w:val="24"/>
          <w:szCs w:val="24"/>
          <w:lang w:val="pt-PT"/>
        </w:rPr>
        <w:t>Vítor Hugo Ferreira Gomes</w:t>
      </w:r>
    </w:p>
    <w:p w:rsidR="00811404" w:rsidP="009B5E8B" w:rsidRDefault="009B5E8B" w14:paraId="374F180D" w14:textId="77777777">
      <w:pPr>
        <w:spacing w:after="0"/>
        <w:rPr>
          <w:rFonts w:ascii="Calibri" w:hAnsi="Calibri" w:cs="Calibri"/>
          <w:sz w:val="24"/>
          <w:szCs w:val="24"/>
          <w:lang w:val="pt-PT"/>
        </w:rPr>
      </w:pPr>
      <w:r w:rsidRPr="009B5E8B">
        <w:rPr>
          <w:rFonts w:ascii="Calibri" w:hAnsi="Calibri" w:cs="Calibri"/>
          <w:sz w:val="24"/>
          <w:szCs w:val="24"/>
          <w:lang w:val="pt-PT"/>
        </w:rPr>
        <w:t>Odete Maria Azevedo Alves</w:t>
      </w:r>
    </w:p>
    <w:p w:rsidRPr="000E625A" w:rsidR="00866974" w:rsidP="009B5E8B" w:rsidRDefault="00866974" w14:paraId="374F180E" w14:textId="77777777">
      <w:pPr>
        <w:spacing w:after="0"/>
        <w:rPr>
          <w:rFonts w:ascii="Calibri" w:hAnsi="Calibri" w:cs="Calibri"/>
          <w:sz w:val="24"/>
          <w:szCs w:val="24"/>
          <w:lang w:val="pt-PT"/>
        </w:rPr>
      </w:pPr>
      <w:r w:rsidRPr="000E625A">
        <w:rPr>
          <w:rFonts w:ascii="Calibri" w:hAnsi="Calibri" w:cs="Calibri"/>
          <w:sz w:val="24"/>
          <w:szCs w:val="24"/>
          <w:lang w:val="pt-PT"/>
        </w:rPr>
        <w:t>Laura Brito (psicóloga)</w:t>
      </w:r>
    </w:p>
    <w:p w:rsidR="00866974" w:rsidP="009B5E8B" w:rsidRDefault="00866974" w14:paraId="374F180F" w14:textId="77777777">
      <w:pPr>
        <w:spacing w:after="0"/>
        <w:rPr>
          <w:rFonts w:ascii="Calibri" w:hAnsi="Calibri" w:cs="Calibri"/>
          <w:sz w:val="24"/>
          <w:szCs w:val="24"/>
          <w:lang w:val="pt-PT"/>
        </w:rPr>
      </w:pPr>
      <w:r w:rsidRPr="000E625A">
        <w:rPr>
          <w:rFonts w:ascii="Calibri" w:hAnsi="Calibri" w:cs="Calibri"/>
          <w:sz w:val="24"/>
          <w:szCs w:val="24"/>
          <w:lang w:val="pt-PT"/>
        </w:rPr>
        <w:t>Lara Castro (assistente social)</w:t>
      </w:r>
    </w:p>
    <w:p w:rsidR="009B5E8B" w:rsidP="009B5E8B" w:rsidRDefault="009B5E8B" w14:paraId="374F1810" w14:textId="77777777">
      <w:pPr>
        <w:spacing w:after="0"/>
        <w:rPr>
          <w:rFonts w:ascii="Calibri" w:hAnsi="Calibri" w:cs="Calibri"/>
          <w:sz w:val="24"/>
          <w:szCs w:val="24"/>
          <w:lang w:val="pt-PT"/>
        </w:rPr>
      </w:pPr>
    </w:p>
    <w:p w:rsidRPr="009B5E8B" w:rsidR="009B5E8B" w:rsidP="009B5E8B" w:rsidRDefault="009B5E8B" w14:paraId="374F1811" w14:textId="77777777">
      <w:pPr>
        <w:spacing w:after="0"/>
        <w:jc w:val="both"/>
        <w:rPr>
          <w:rFonts w:ascii="Calibri" w:hAnsi="Calibri" w:cs="Calibri"/>
          <w:sz w:val="24"/>
          <w:szCs w:val="24"/>
          <w:lang w:val="pt-PT"/>
        </w:rPr>
      </w:pPr>
      <w:r w:rsidRPr="009B5E8B">
        <w:rPr>
          <w:rFonts w:ascii="Calibri" w:hAnsi="Calibri" w:cs="Calibri"/>
          <w:i/>
          <w:iCs/>
          <w:sz w:val="24"/>
          <w:szCs w:val="24"/>
          <w:lang w:val="pt-PT"/>
        </w:rPr>
        <w:t>(Poderão ser acrescentados outros elementos da equipa multidisciplinar, caso o workshop inclua convidados ou partilha de experiências específicas.)</w:t>
      </w:r>
    </w:p>
    <w:p w:rsidR="00811404" w:rsidP="00811404" w:rsidRDefault="00811404" w14:paraId="374F1812" w14:textId="77777777">
      <w:pPr>
        <w:spacing w:after="0"/>
        <w:rPr>
          <w:rFonts w:ascii="Calibri" w:hAnsi="Calibri" w:cs="Calibri"/>
          <w:sz w:val="24"/>
          <w:szCs w:val="24"/>
          <w:lang w:val="pt-PT"/>
        </w:rPr>
      </w:pPr>
    </w:p>
    <w:p w:rsidR="001452BC" w:rsidP="00811404" w:rsidRDefault="001452BC" w14:paraId="374F1813" w14:textId="77777777">
      <w:pPr>
        <w:spacing w:after="0"/>
        <w:rPr>
          <w:rFonts w:ascii="Calibri" w:hAnsi="Calibri" w:cs="Calibri"/>
          <w:sz w:val="24"/>
          <w:szCs w:val="24"/>
          <w:lang w:val="pt-PT"/>
        </w:rPr>
      </w:pPr>
    </w:p>
    <w:p w:rsidR="00CF6DAD" w:rsidP="00811404" w:rsidRDefault="00811404" w14:paraId="374F1814" w14:textId="77777777">
      <w:pPr>
        <w:rPr>
          <w:rFonts w:ascii="Calibri" w:hAnsi="Calibri" w:cs="Calibri"/>
          <w:sz w:val="20"/>
          <w:szCs w:val="20"/>
          <w:lang w:val="pt-PT"/>
        </w:rPr>
      </w:pPr>
      <w:r w:rsidRPr="00191F4B">
        <w:rPr>
          <w:rFonts w:ascii="Calibri" w:hAnsi="Calibri" w:cs="Calibri"/>
          <w:sz w:val="20"/>
          <w:szCs w:val="20"/>
          <w:lang w:val="pt-PT"/>
        </w:rPr>
        <w:t>*enviar Foto e Short Bio até 100 palavra</w:t>
      </w:r>
      <w:r w:rsidR="00CF6DAD">
        <w:rPr>
          <w:rFonts w:ascii="Calibri" w:hAnsi="Calibri" w:cs="Calibri"/>
          <w:sz w:val="20"/>
          <w:szCs w:val="20"/>
          <w:lang w:val="pt-PT"/>
        </w:rPr>
        <w:t>s</w:t>
      </w:r>
    </w:p>
    <w:p w:rsidR="00CF6DAD" w:rsidP="00811404" w:rsidRDefault="00FD122A" w14:paraId="374F1815" w14:textId="77777777">
      <w:pPr>
        <w:rPr>
          <w:rFonts w:ascii="Calibri" w:hAnsi="Calibri" w:cs="Calibri"/>
          <w:sz w:val="20"/>
          <w:szCs w:val="20"/>
          <w:lang w:val="pt-PT"/>
        </w:rPr>
      </w:pPr>
      <w:r w:rsidRPr="00FD122A">
        <w:rPr>
          <w:rFonts w:ascii="Calibri" w:hAnsi="Calibri" w:cs="Calibri"/>
          <w:noProof/>
          <w:sz w:val="20"/>
          <w:szCs w:val="20"/>
          <w:lang w:val="pt-PT" w:eastAsia="pt-PT"/>
        </w:rPr>
        <w:drawing>
          <wp:inline distT="0" distB="0" distL="0" distR="0" wp14:anchorId="374F1824" wp14:editId="374F1825">
            <wp:extent cx="1803400" cy="1803400"/>
            <wp:effectExtent l="0" t="0" r="6350" b="6350"/>
            <wp:docPr id="1" name="Imagem 1" descr="C:\Users\80441\Downloads\Odete 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0441\Downloads\Odete fot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p>
    <w:p w:rsidRPr="002E1FB3" w:rsidR="00CF6DAD" w:rsidP="00811404" w:rsidRDefault="00CF6DAD" w14:paraId="374F1816" w14:textId="77777777">
      <w:pPr>
        <w:rPr>
          <w:rFonts w:ascii="Calibri" w:hAnsi="Calibri" w:cs="Calibri"/>
          <w:b/>
          <w:sz w:val="24"/>
          <w:szCs w:val="20"/>
          <w:lang w:val="pt-PT"/>
        </w:rPr>
      </w:pPr>
      <w:r w:rsidRPr="002E1FB3">
        <w:rPr>
          <w:rFonts w:ascii="Calibri" w:hAnsi="Calibri" w:cs="Calibri"/>
          <w:b/>
          <w:sz w:val="24"/>
          <w:szCs w:val="20"/>
          <w:lang w:val="pt-PT"/>
        </w:rPr>
        <w:lastRenderedPageBreak/>
        <w:t>Short Bio Odete Alves</w:t>
      </w:r>
    </w:p>
    <w:p w:rsidRPr="00235068" w:rsidR="00CF6DAD" w:rsidP="002E1FB3" w:rsidRDefault="00235068" w14:paraId="374F1817" w14:textId="77777777">
      <w:pPr>
        <w:jc w:val="both"/>
        <w:rPr>
          <w:lang w:val="pt-PT"/>
        </w:rPr>
      </w:pPr>
      <w:r w:rsidRPr="00235068">
        <w:rPr>
          <w:rFonts w:ascii="Calibri" w:hAnsi="Calibri" w:cs="Calibri"/>
          <w:b/>
          <w:bCs/>
          <w:sz w:val="24"/>
          <w:szCs w:val="24"/>
          <w:lang w:val="pt-PT"/>
        </w:rPr>
        <w:t xml:space="preserve">Odete Alves </w:t>
      </w:r>
      <w:r w:rsidRPr="00235068">
        <w:rPr>
          <w:rFonts w:ascii="Calibri" w:hAnsi="Calibri" w:cs="Calibri"/>
          <w:bCs/>
          <w:sz w:val="24"/>
          <w:szCs w:val="24"/>
          <w:lang w:val="pt-PT"/>
        </w:rPr>
        <w:t>é doutoranda em Ciências de Enfermagem na Universidade do Porto e Enfermeira Gestora no Centro de Saúde de Ponte da Barca, ULS Alto Minho. Possui mais de 20 anos de experiência em enfermagem comunitária, tendo exercido funções de coordenação na Unidade de Cuidados na Comunidade de Ponte da Barca. A sua atividade destaca-se na promoção da saúde, prevenção da doença e liderança de projetos de intervenção comunitária nas áreas da alimentação, obesidade, demência e fragilidade, envelhecimento ativo e estilos de vida saudáveis. Tem experiência em formação, investigação-ação e participação em programas de saúde pública, evidenciando competências de gestão, liderança, comunicação e articulação interinstitucional.</w:t>
      </w:r>
    </w:p>
    <w:p w:rsidR="699C7E27" w:rsidP="699C7E27" w:rsidRDefault="699C7E27" w14:paraId="374F1818" w14:textId="77777777">
      <w:pPr>
        <w:jc w:val="both"/>
        <w:rPr>
          <w:rFonts w:ascii="Calibri" w:hAnsi="Calibri" w:cs="Calibri"/>
          <w:sz w:val="24"/>
          <w:szCs w:val="24"/>
          <w:lang w:val="pt-PT"/>
        </w:rPr>
      </w:pPr>
    </w:p>
    <w:p w:rsidR="699C7E27" w:rsidP="22165AF2" w:rsidRDefault="33511F82" w14:paraId="374F1819" w14:textId="77777777">
      <w:pPr>
        <w:jc w:val="both"/>
      </w:pPr>
      <w:r>
        <w:rPr>
          <w:noProof/>
          <w:lang w:val="pt-PT" w:eastAsia="pt-PT"/>
        </w:rPr>
        <w:drawing>
          <wp:inline distT="0" distB="0" distL="0" distR="0" wp14:anchorId="374F1826" wp14:editId="374F1827">
            <wp:extent cx="1955229" cy="1962150"/>
            <wp:effectExtent l="0" t="0" r="0" b="0"/>
            <wp:docPr id="1249792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92471" name="Picture 1249792471"/>
                    <pic:cNvPicPr/>
                  </pic:nvPicPr>
                  <pic:blipFill>
                    <a:blip r:embed="rId6">
                      <a:extLst>
                        <a:ext uri="{28A0092B-C50C-407E-A947-70E740481C1C}">
                          <a14:useLocalDpi xmlns:a14="http://schemas.microsoft.com/office/drawing/2010/main"/>
                        </a:ext>
                      </a:extLst>
                    </a:blip>
                    <a:stretch>
                      <a:fillRect/>
                    </a:stretch>
                  </pic:blipFill>
                  <pic:spPr>
                    <a:xfrm>
                      <a:off x="0" y="0"/>
                      <a:ext cx="1955229" cy="1962150"/>
                    </a:xfrm>
                    <a:prstGeom prst="rect">
                      <a:avLst/>
                    </a:prstGeom>
                  </pic:spPr>
                </pic:pic>
              </a:graphicData>
            </a:graphic>
          </wp:inline>
        </w:drawing>
      </w:r>
    </w:p>
    <w:p w:rsidRPr="000B6692" w:rsidR="3C0225D1" w:rsidP="699C7E27" w:rsidRDefault="5795A522" w14:paraId="374F181A" w14:textId="77777777">
      <w:pPr>
        <w:rPr>
          <w:lang w:val="pt-PT"/>
        </w:rPr>
      </w:pPr>
      <w:r w:rsidRPr="22165AF2">
        <w:rPr>
          <w:rFonts w:ascii="Calibri" w:hAnsi="Calibri" w:cs="Calibri"/>
          <w:b/>
          <w:bCs/>
          <w:sz w:val="24"/>
          <w:szCs w:val="24"/>
          <w:lang w:val="pt-PT"/>
        </w:rPr>
        <w:t>Short Bio Vítor Gomes</w:t>
      </w:r>
    </w:p>
    <w:p w:rsidR="7FCD4577" w:rsidP="22165AF2" w:rsidRDefault="7FCD4577" w14:paraId="374F181B" w14:textId="77777777">
      <w:pPr>
        <w:jc w:val="both"/>
        <w:rPr>
          <w:rFonts w:ascii="Calibri" w:hAnsi="Calibri" w:cs="Calibri"/>
          <w:sz w:val="24"/>
          <w:szCs w:val="24"/>
          <w:lang w:val="pt-PT"/>
        </w:rPr>
      </w:pPr>
      <w:r w:rsidRPr="22165AF2">
        <w:rPr>
          <w:rFonts w:ascii="Calibri" w:hAnsi="Calibri" w:cs="Calibri"/>
          <w:b/>
          <w:bCs/>
          <w:sz w:val="24"/>
          <w:szCs w:val="24"/>
          <w:lang w:val="pt-PT"/>
        </w:rPr>
        <w:t>Vítor Gomes</w:t>
      </w:r>
      <w:r w:rsidRPr="22165AF2">
        <w:rPr>
          <w:rFonts w:ascii="Calibri" w:hAnsi="Calibri" w:cs="Calibri"/>
          <w:sz w:val="24"/>
          <w:szCs w:val="24"/>
          <w:lang w:val="pt-PT"/>
        </w:rPr>
        <w:t xml:space="preserve"> é enfermeiro especialista em Enfermagem de Reabilitação, com 10 anos de experiência como enfermeiro Gestor de Caso na Pessoa com Doença Crónica Complexa, na ULS do Litoral Alentejano. Coordena projetos comunitários em saúde e desenvolve projetos colaborativos em parceria com diferentes profissionais e entidades. Possui experiência na análise de indicadores de saúde e investigação aplicada. Tem particular interesse pela gestão da doença crónica, saúde respiratória, demência, promoção da saúde e integração de cuidados, com ênfase na continuidade assistencial e nas necessidades da pessoa e da família. As suas competências incluem gestão de caso, coordenação de cuidados, avaliação multidimensional, planeamento individualizado, articulação interinstitucional, comunicação terapêutica, liderança de equipas e formação.</w:t>
      </w:r>
    </w:p>
    <w:p w:rsidR="0095375D" w:rsidP="22165AF2" w:rsidRDefault="0095375D" w14:paraId="374F181C" w14:textId="77777777">
      <w:pPr>
        <w:jc w:val="both"/>
        <w:rPr>
          <w:rFonts w:ascii="Calibri" w:hAnsi="Calibri" w:cs="Calibri"/>
          <w:sz w:val="24"/>
          <w:szCs w:val="24"/>
          <w:lang w:val="pt-PT"/>
        </w:rPr>
      </w:pPr>
    </w:p>
    <w:p w:rsidR="0095375D" w:rsidP="22165AF2" w:rsidRDefault="0095375D" w14:paraId="374F181D" w14:textId="77777777">
      <w:pPr>
        <w:jc w:val="both"/>
        <w:rPr>
          <w:rFonts w:ascii="Calibri" w:hAnsi="Calibri" w:cs="Calibri"/>
          <w:sz w:val="24"/>
          <w:szCs w:val="24"/>
          <w:lang w:val="pt-PT"/>
        </w:rPr>
      </w:pPr>
      <w:r>
        <w:rPr>
          <w:rFonts w:ascii="Calibri" w:hAnsi="Calibri" w:cs="Calibri"/>
          <w:noProof/>
          <w:sz w:val="24"/>
          <w:szCs w:val="24"/>
          <w:lang w:val="pt-PT" w:eastAsia="pt-PT"/>
          <w14:ligatures w14:val="standardContextual"/>
        </w:rPr>
        <w:lastRenderedPageBreak/>
        <w:drawing>
          <wp:inline distT="0" distB="0" distL="0" distR="0" wp14:anchorId="374F1828" wp14:editId="374F1829">
            <wp:extent cx="1905000" cy="219121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B_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7319" cy="2285906"/>
                    </a:xfrm>
                    <a:prstGeom prst="rect">
                      <a:avLst/>
                    </a:prstGeom>
                  </pic:spPr>
                </pic:pic>
              </a:graphicData>
            </a:graphic>
          </wp:inline>
        </w:drawing>
      </w:r>
    </w:p>
    <w:p w:rsidRPr="000E625A" w:rsidR="0095375D" w:rsidP="0095375D" w:rsidRDefault="0095375D" w14:paraId="374F181E" w14:textId="77777777">
      <w:pPr>
        <w:rPr>
          <w:rFonts w:ascii="Calibri" w:hAnsi="Calibri" w:cs="Calibri"/>
          <w:b/>
          <w:sz w:val="24"/>
          <w:szCs w:val="20"/>
          <w:lang w:val="pt-PT"/>
        </w:rPr>
      </w:pPr>
      <w:r w:rsidRPr="000E625A">
        <w:rPr>
          <w:rFonts w:ascii="Calibri" w:hAnsi="Calibri" w:cs="Calibri"/>
          <w:b/>
          <w:sz w:val="24"/>
          <w:szCs w:val="20"/>
          <w:lang w:val="pt-PT"/>
        </w:rPr>
        <w:t>Short Bio Laura Brito</w:t>
      </w:r>
    </w:p>
    <w:p w:rsidR="000E625A" w:rsidP="11A8806D" w:rsidRDefault="000E625A" w14:paraId="015B7512" w14:textId="63E9B52C">
      <w:pPr>
        <w:jc w:val="both"/>
        <w:rPr>
          <w:rFonts w:ascii="Calibri" w:hAnsi="Calibri" w:cs="Calibri"/>
          <w:sz w:val="24"/>
          <w:szCs w:val="24"/>
          <w:lang w:val="pt-PT"/>
        </w:rPr>
      </w:pPr>
      <w:r w:rsidRPr="11A8806D" w:rsidR="00235068">
        <w:rPr>
          <w:rFonts w:ascii="Calibri" w:hAnsi="Calibri" w:cs="Calibri"/>
          <w:b w:val="1"/>
          <w:bCs w:val="1"/>
          <w:sz w:val="24"/>
          <w:szCs w:val="24"/>
          <w:lang w:val="pt-PT"/>
        </w:rPr>
        <w:t xml:space="preserve">Laura Brito </w:t>
      </w:r>
      <w:r w:rsidRPr="11A8806D" w:rsidR="00235068">
        <w:rPr>
          <w:rFonts w:ascii="Calibri" w:hAnsi="Calibri" w:cs="Calibri"/>
          <w:sz w:val="24"/>
          <w:szCs w:val="24"/>
          <w:lang w:val="pt-PT"/>
        </w:rPr>
        <w:t xml:space="preserve">é doutorada em Psicologia Aplicada pela Universidade do Minho e Psicóloga Especialista em Psicologia Clínica e da Saúde, com especialização avançada em Neuropsicologia. Possui mais de 20 anos de experiência clínica, comunitária e de investigação nas áreas da demência, fragilidade, envelhecimento e apoio a cuidadores. Coordenou projetos de referência nacional, como o Plano </w:t>
      </w:r>
      <w:r w:rsidRPr="11A8806D" w:rsidR="00235068">
        <w:rPr>
          <w:rFonts w:ascii="Calibri" w:hAnsi="Calibri" w:cs="Calibri"/>
          <w:sz w:val="24"/>
          <w:szCs w:val="24"/>
          <w:lang w:val="pt-PT"/>
        </w:rPr>
        <w:t>IADem</w:t>
      </w:r>
      <w:r w:rsidRPr="11A8806D" w:rsidR="00235068">
        <w:rPr>
          <w:rFonts w:ascii="Calibri" w:hAnsi="Calibri" w:cs="Calibri"/>
          <w:sz w:val="24"/>
          <w:szCs w:val="24"/>
          <w:lang w:val="pt-PT"/>
        </w:rPr>
        <w:t xml:space="preserve"> e o </w:t>
      </w:r>
      <w:r w:rsidRPr="11A8806D" w:rsidR="00235068">
        <w:rPr>
          <w:rFonts w:ascii="Calibri" w:hAnsi="Calibri" w:cs="Calibri"/>
          <w:sz w:val="24"/>
          <w:szCs w:val="24"/>
          <w:lang w:val="pt-PT"/>
        </w:rPr>
        <w:t>CRIADem</w:t>
      </w:r>
      <w:r w:rsidRPr="11A8806D" w:rsidR="00235068">
        <w:rPr>
          <w:rFonts w:ascii="Calibri" w:hAnsi="Calibri" w:cs="Calibri"/>
          <w:sz w:val="24"/>
          <w:szCs w:val="24"/>
          <w:lang w:val="pt-PT"/>
        </w:rPr>
        <w:t>, centrados na prevenção, diagnóstico precoce e intervenção integrada. Desenvolve atividade de docência e investigação, sendo autora de diversas publicações científicas e reconhecida pela implementação de modelos integrados e humanizados de cuidados.</w:t>
      </w:r>
      <w:bookmarkStart w:name="_GoBack" w:id="2"/>
      <w:bookmarkEnd w:id="2"/>
    </w:p>
    <w:p w:rsidR="000E625A" w:rsidP="00866974" w:rsidRDefault="000E625A" w14:paraId="1BAB629A" w14:textId="18F26402">
      <w:pPr>
        <w:jc w:val="both"/>
        <w:rPr>
          <w:rFonts w:ascii="Calibri" w:hAnsi="Calibri" w:cs="Calibri"/>
          <w:bCs/>
          <w:sz w:val="24"/>
          <w:szCs w:val="24"/>
          <w:lang w:val="pt-PT"/>
        </w:rPr>
      </w:pPr>
    </w:p>
    <w:p w:rsidR="000E625A" w:rsidP="11A8806D" w:rsidRDefault="000E625A" w14:paraId="25F36972" w14:textId="351EAA07">
      <w:pPr>
        <w:pStyle w:val="Normal"/>
        <w:jc w:val="both"/>
      </w:pPr>
      <w:r w:rsidR="4634A2C8">
        <w:drawing>
          <wp:inline wp14:editId="1B604C1E" wp14:anchorId="3D58BFDA">
            <wp:extent cx="1922639" cy="2076450"/>
            <wp:effectExtent l="0" t="0" r="0" b="0"/>
            <wp:docPr id="8917747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91774705" name="Picture 891774705"/>
                    <pic:cNvPicPr/>
                  </pic:nvPicPr>
                  <pic:blipFill>
                    <a:blip xmlns:r="http://schemas.openxmlformats.org/officeDocument/2006/relationships" r:embed="rId1874555812">
                      <a:extLst>
                        <a:ext uri="{28A0092B-C50C-407E-A947-70E740481C1C}">
                          <a14:useLocalDpi xmlns:a14="http://schemas.microsoft.com/office/drawing/2010/main"/>
                        </a:ext>
                      </a:extLst>
                    </a:blip>
                    <a:stretch>
                      <a:fillRect/>
                    </a:stretch>
                  </pic:blipFill>
                  <pic:spPr>
                    <a:xfrm rot="0">
                      <a:off x="0" y="0"/>
                      <a:ext cx="1922639" cy="2076450"/>
                    </a:xfrm>
                    <a:prstGeom prst="rect">
                      <a:avLst/>
                    </a:prstGeom>
                  </pic:spPr>
                </pic:pic>
              </a:graphicData>
            </a:graphic>
          </wp:inline>
        </w:drawing>
      </w:r>
    </w:p>
    <w:p w:rsidR="000E625A" w:rsidP="00866974" w:rsidRDefault="000E625A" w14:paraId="43352E6A" w14:textId="110C0CDC">
      <w:pPr>
        <w:jc w:val="both"/>
        <w:rPr>
          <w:rFonts w:ascii="Calibri" w:hAnsi="Calibri" w:cs="Calibri"/>
          <w:b w:val="1"/>
          <w:bCs w:val="1"/>
          <w:sz w:val="24"/>
          <w:szCs w:val="24"/>
          <w:lang w:val="pt-PT"/>
        </w:rPr>
      </w:pPr>
      <w:r w:rsidRPr="0E241845" w:rsidR="000E625A">
        <w:rPr>
          <w:rFonts w:ascii="Calibri" w:hAnsi="Calibri" w:cs="Calibri"/>
          <w:b w:val="1"/>
          <w:bCs w:val="1"/>
          <w:sz w:val="24"/>
          <w:szCs w:val="24"/>
          <w:lang w:val="pt-PT"/>
        </w:rPr>
        <w:t>Short Bio Lara Castro</w:t>
      </w:r>
    </w:p>
    <w:p w:rsidR="3AB95032" w:rsidP="0E241845" w:rsidRDefault="3AB95032" w14:paraId="1E79BBE0" w14:textId="770780D3">
      <w:pPr>
        <w:jc w:val="both"/>
        <w:rPr>
          <w:rFonts w:ascii="Calibri" w:hAnsi="Calibri" w:cs="Calibri"/>
          <w:sz w:val="24"/>
          <w:szCs w:val="24"/>
          <w:lang w:val="pt-PT"/>
        </w:rPr>
      </w:pPr>
      <w:r w:rsidRPr="0E241845" w:rsidR="3AB95032">
        <w:rPr>
          <w:rFonts w:ascii="Calibri" w:hAnsi="Calibri" w:cs="Calibri"/>
          <w:b w:val="1"/>
          <w:bCs w:val="1"/>
          <w:sz w:val="24"/>
          <w:szCs w:val="24"/>
          <w:lang w:val="pt-PT"/>
        </w:rPr>
        <w:t>Lara Castro</w:t>
      </w:r>
      <w:r w:rsidRPr="0E241845" w:rsidR="3AB95032">
        <w:rPr>
          <w:rFonts w:ascii="Calibri" w:hAnsi="Calibri" w:cs="Calibri"/>
          <w:sz w:val="24"/>
          <w:szCs w:val="24"/>
          <w:lang w:val="pt-PT"/>
        </w:rPr>
        <w:t xml:space="preserve"> é licenciada em Serviço Social, pelo Instituto Superior Miguel Torga, em Coimbra, Mestre em Cuidados Paliativos pela Faculdade de Medicina da Universidade de Lisboa e em Proteção de Menores pela Faculdade de Direito da Universidade de Coimbra. Exerce há 20 anos como assistente social, tendo trabalhado em IPSS com áreas de intervenção de infância, terceira idade e RNCCI. Há cerca de 4 anos integrou a ULSAM. É assistente social da UCC Ponte da Barca, USF Terra da </w:t>
      </w:r>
      <w:r w:rsidRPr="0E241845" w:rsidR="3AB95032">
        <w:rPr>
          <w:rFonts w:ascii="Calibri" w:hAnsi="Calibri" w:cs="Calibri"/>
          <w:sz w:val="24"/>
          <w:szCs w:val="24"/>
          <w:lang w:val="pt-PT"/>
        </w:rPr>
        <w:t>Nóbrega</w:t>
      </w:r>
      <w:r w:rsidRPr="0E241845" w:rsidR="3AB95032">
        <w:rPr>
          <w:rFonts w:ascii="Calibri" w:hAnsi="Calibri" w:cs="Calibri"/>
          <w:sz w:val="24"/>
          <w:szCs w:val="24"/>
          <w:lang w:val="pt-PT"/>
        </w:rPr>
        <w:t xml:space="preserve"> e Gabinete do Cidadão de Ponte da Barca. Tem experiência em programas de investigação-ação, integração de cuidados e formação.</w:t>
      </w:r>
    </w:p>
    <w:sectPr w:rsidRPr="000E625A" w:rsidR="00896B59">
      <w:pgSz w:w="11906" w:h="16838" w:orient="portrait"/>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B224B7" w16cex:dateUtc="2026-08-31T09:00:00Z"/>
  <w16cex:commentExtensible w16cex:durableId="05D6F9F1" w16cex:dateUtc="2026-08-31T09:03:00Z"/>
  <w16cex:commentExtensible w16cex:durableId="3FCBD5EC" w16cex:dateUtc="2026-08-31T09:06:00Z"/>
  <w16cex:commentExtensible w16cex:durableId="3368F6B4" w16cex:dateUtc="2026-08-31T09:08:00Z"/>
  <w16cex:commentExtensible w16cex:durableId="423494AE" w16cex:dateUtc="2026-08-31T09:09:00Z"/>
  <w16cex:commentExtensible w16cex:durableId="0E70D8ED" w16cex:dateUtc="2026-08-31T0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937950" w16cid:durableId="19B224B7"/>
  <w16cid:commentId w16cid:paraId="3D9A48FB" w16cid:durableId="05D6F9F1"/>
  <w16cid:commentId w16cid:paraId="191286F3" w16cid:durableId="3FCBD5EC"/>
  <w16cid:commentId w16cid:paraId="294FAFCE" w16cid:durableId="3368F6B4"/>
  <w16cid:commentId w16cid:paraId="18B997AE" w16cid:durableId="423494AE"/>
  <w16cid:commentId w16cid:paraId="42F67EAB" w16cid:durableId="0E70D8E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16C9"/>
    <w:multiLevelType w:val="hybridMultilevel"/>
    <w:tmpl w:val="8BC0B774"/>
    <w:lvl w:ilvl="0" w:tplc="5CC43E78">
      <w:numFmt w:val="bullet"/>
      <w:lvlText w:val=""/>
      <w:lvlJc w:val="left"/>
      <w:pPr>
        <w:ind w:left="720" w:hanging="360"/>
      </w:pPr>
      <w:rPr>
        <w:rFonts w:hint="default" w:ascii="Calibri" w:hAnsi="Calibri" w:cs="Calibri" w:eastAsiaTheme="minorHAnsi"/>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 w15:restartNumberingAfterBreak="0">
    <w:nsid w:val="0F2D7533"/>
    <w:multiLevelType w:val="multilevel"/>
    <w:tmpl w:val="04581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4AD6DD2"/>
    <w:multiLevelType w:val="hybridMultilevel"/>
    <w:tmpl w:val="A0161B7C"/>
    <w:lvl w:ilvl="0" w:tplc="C686A3BA">
      <w:start w:val="1"/>
      <w:numFmt w:val="bullet"/>
      <w:lvlText w:val=""/>
      <w:lvlJc w:val="left"/>
      <w:pPr>
        <w:ind w:left="720" w:hanging="360"/>
      </w:pPr>
      <w:rPr>
        <w:rFonts w:hint="default" w:ascii="Symbol" w:hAnsi="Symbol"/>
      </w:rPr>
    </w:lvl>
    <w:lvl w:ilvl="1" w:tplc="B0AC6670">
      <w:start w:val="1"/>
      <w:numFmt w:val="bullet"/>
      <w:lvlText w:val="o"/>
      <w:lvlJc w:val="left"/>
      <w:pPr>
        <w:ind w:left="1440" w:hanging="360"/>
      </w:pPr>
      <w:rPr>
        <w:rFonts w:hint="default" w:ascii="Courier New" w:hAnsi="Courier New"/>
      </w:rPr>
    </w:lvl>
    <w:lvl w:ilvl="2" w:tplc="3D400D44">
      <w:start w:val="1"/>
      <w:numFmt w:val="bullet"/>
      <w:lvlText w:val=""/>
      <w:lvlJc w:val="left"/>
      <w:pPr>
        <w:ind w:left="2160" w:hanging="360"/>
      </w:pPr>
      <w:rPr>
        <w:rFonts w:hint="default" w:ascii="Wingdings" w:hAnsi="Wingdings"/>
      </w:rPr>
    </w:lvl>
    <w:lvl w:ilvl="3" w:tplc="6C64DB6A">
      <w:start w:val="1"/>
      <w:numFmt w:val="bullet"/>
      <w:lvlText w:val=""/>
      <w:lvlJc w:val="left"/>
      <w:pPr>
        <w:ind w:left="2880" w:hanging="360"/>
      </w:pPr>
      <w:rPr>
        <w:rFonts w:hint="default" w:ascii="Symbol" w:hAnsi="Symbol"/>
      </w:rPr>
    </w:lvl>
    <w:lvl w:ilvl="4" w:tplc="05E6A3A2">
      <w:start w:val="1"/>
      <w:numFmt w:val="bullet"/>
      <w:lvlText w:val="o"/>
      <w:lvlJc w:val="left"/>
      <w:pPr>
        <w:ind w:left="3600" w:hanging="360"/>
      </w:pPr>
      <w:rPr>
        <w:rFonts w:hint="default" w:ascii="Courier New" w:hAnsi="Courier New"/>
      </w:rPr>
    </w:lvl>
    <w:lvl w:ilvl="5" w:tplc="268C571E">
      <w:start w:val="1"/>
      <w:numFmt w:val="bullet"/>
      <w:lvlText w:val=""/>
      <w:lvlJc w:val="left"/>
      <w:pPr>
        <w:ind w:left="4320" w:hanging="360"/>
      </w:pPr>
      <w:rPr>
        <w:rFonts w:hint="default" w:ascii="Wingdings" w:hAnsi="Wingdings"/>
      </w:rPr>
    </w:lvl>
    <w:lvl w:ilvl="6" w:tplc="8556AFE8">
      <w:start w:val="1"/>
      <w:numFmt w:val="bullet"/>
      <w:lvlText w:val=""/>
      <w:lvlJc w:val="left"/>
      <w:pPr>
        <w:ind w:left="5040" w:hanging="360"/>
      </w:pPr>
      <w:rPr>
        <w:rFonts w:hint="default" w:ascii="Symbol" w:hAnsi="Symbol"/>
      </w:rPr>
    </w:lvl>
    <w:lvl w:ilvl="7" w:tplc="FAECC698">
      <w:start w:val="1"/>
      <w:numFmt w:val="bullet"/>
      <w:lvlText w:val="o"/>
      <w:lvlJc w:val="left"/>
      <w:pPr>
        <w:ind w:left="5760" w:hanging="360"/>
      </w:pPr>
      <w:rPr>
        <w:rFonts w:hint="default" w:ascii="Courier New" w:hAnsi="Courier New"/>
      </w:rPr>
    </w:lvl>
    <w:lvl w:ilvl="8" w:tplc="720499EE">
      <w:start w:val="1"/>
      <w:numFmt w:val="bullet"/>
      <w:lvlText w:val=""/>
      <w:lvlJc w:val="left"/>
      <w:pPr>
        <w:ind w:left="6480" w:hanging="360"/>
      </w:pPr>
      <w:rPr>
        <w:rFonts w:hint="default" w:ascii="Wingdings" w:hAnsi="Wingdings"/>
      </w:rPr>
    </w:lvl>
  </w:abstractNum>
  <w:abstractNum w:abstractNumId="3" w15:restartNumberingAfterBreak="0">
    <w:nsid w:val="271C12F9"/>
    <w:multiLevelType w:val="hybridMultilevel"/>
    <w:tmpl w:val="F3360BE0"/>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 w15:restartNumberingAfterBreak="0">
    <w:nsid w:val="28A461EC"/>
    <w:multiLevelType w:val="multilevel"/>
    <w:tmpl w:val="C61CA2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51D63F4"/>
    <w:multiLevelType w:val="hybridMultilevel"/>
    <w:tmpl w:val="00261AF8"/>
    <w:lvl w:ilvl="0" w:tplc="5CC43E78">
      <w:numFmt w:val="bullet"/>
      <w:lvlText w:val=""/>
      <w:lvlJc w:val="left"/>
      <w:pPr>
        <w:ind w:left="720" w:hanging="360"/>
      </w:pPr>
      <w:rPr>
        <w:rFonts w:hint="default" w:ascii="Calibri" w:hAnsi="Calibri" w:cs="Calibri" w:eastAsiaTheme="minorHAnsi"/>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 w15:restartNumberingAfterBreak="0">
    <w:nsid w:val="3BA5709E"/>
    <w:multiLevelType w:val="multilevel"/>
    <w:tmpl w:val="56402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BAE48F7"/>
    <w:multiLevelType w:val="multilevel"/>
    <w:tmpl w:val="E4703A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CC4241C"/>
    <w:multiLevelType w:val="hybridMultilevel"/>
    <w:tmpl w:val="19F0695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9" w15:restartNumberingAfterBreak="0">
    <w:nsid w:val="751C041E"/>
    <w:multiLevelType w:val="multilevel"/>
    <w:tmpl w:val="27FE9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
  </w:num>
  <w:num w:numId="2">
    <w:abstractNumId w:val="8"/>
  </w:num>
  <w:num w:numId="3">
    <w:abstractNumId w:val="5"/>
  </w:num>
  <w:num w:numId="4">
    <w:abstractNumId w:val="0"/>
  </w:num>
  <w:num w:numId="5">
    <w:abstractNumId w:val="3"/>
  </w:num>
  <w:num w:numId="6">
    <w:abstractNumId w:val="4"/>
  </w:num>
  <w:num w:numId="7">
    <w:abstractNumId w:val="7"/>
  </w:num>
  <w:num w:numId="8">
    <w:abstractNumId w:val="9"/>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404"/>
    <w:rsid w:val="00071F55"/>
    <w:rsid w:val="000A5F9C"/>
    <w:rsid w:val="000B6692"/>
    <w:rsid w:val="000E625A"/>
    <w:rsid w:val="001452BC"/>
    <w:rsid w:val="00235068"/>
    <w:rsid w:val="00281D38"/>
    <w:rsid w:val="002E1FB3"/>
    <w:rsid w:val="003213A6"/>
    <w:rsid w:val="003D120A"/>
    <w:rsid w:val="003E4EE7"/>
    <w:rsid w:val="00402EE2"/>
    <w:rsid w:val="00410076"/>
    <w:rsid w:val="00481984"/>
    <w:rsid w:val="005240BE"/>
    <w:rsid w:val="00564B05"/>
    <w:rsid w:val="00607DB7"/>
    <w:rsid w:val="0069059C"/>
    <w:rsid w:val="00721228"/>
    <w:rsid w:val="00732289"/>
    <w:rsid w:val="00811404"/>
    <w:rsid w:val="008606F9"/>
    <w:rsid w:val="00866974"/>
    <w:rsid w:val="00896B59"/>
    <w:rsid w:val="0095375D"/>
    <w:rsid w:val="00987CF3"/>
    <w:rsid w:val="009B5E8B"/>
    <w:rsid w:val="009C30C1"/>
    <w:rsid w:val="009D0E0D"/>
    <w:rsid w:val="00B00265"/>
    <w:rsid w:val="00B84A20"/>
    <w:rsid w:val="00BF0078"/>
    <w:rsid w:val="00CD3F87"/>
    <w:rsid w:val="00CF6DAD"/>
    <w:rsid w:val="00D56E94"/>
    <w:rsid w:val="00DB6509"/>
    <w:rsid w:val="00DE280A"/>
    <w:rsid w:val="00E334DA"/>
    <w:rsid w:val="00E45CEA"/>
    <w:rsid w:val="00FA40B3"/>
    <w:rsid w:val="00FD122A"/>
    <w:rsid w:val="044F7B92"/>
    <w:rsid w:val="0880014D"/>
    <w:rsid w:val="0A7620C5"/>
    <w:rsid w:val="0CAA8CC4"/>
    <w:rsid w:val="0DC863DE"/>
    <w:rsid w:val="0E241845"/>
    <w:rsid w:val="0FE3E878"/>
    <w:rsid w:val="11A8806D"/>
    <w:rsid w:val="1287F926"/>
    <w:rsid w:val="12E0C38E"/>
    <w:rsid w:val="15C34030"/>
    <w:rsid w:val="17A773B5"/>
    <w:rsid w:val="1D6D6F5C"/>
    <w:rsid w:val="1EB00E18"/>
    <w:rsid w:val="1F1571F6"/>
    <w:rsid w:val="21AB6C75"/>
    <w:rsid w:val="22165AF2"/>
    <w:rsid w:val="242AC296"/>
    <w:rsid w:val="26BC3C64"/>
    <w:rsid w:val="27E2E484"/>
    <w:rsid w:val="2D3A6A3B"/>
    <w:rsid w:val="2E275E8A"/>
    <w:rsid w:val="32A3E422"/>
    <w:rsid w:val="32AC90AD"/>
    <w:rsid w:val="33511F82"/>
    <w:rsid w:val="33D8BD4E"/>
    <w:rsid w:val="34E27117"/>
    <w:rsid w:val="358CD419"/>
    <w:rsid w:val="36AFC2C0"/>
    <w:rsid w:val="3756EFDB"/>
    <w:rsid w:val="3AB95032"/>
    <w:rsid w:val="3AFC7A5B"/>
    <w:rsid w:val="3B72E750"/>
    <w:rsid w:val="3BD06F8D"/>
    <w:rsid w:val="3BD6A987"/>
    <w:rsid w:val="3C0225D1"/>
    <w:rsid w:val="3EF96D9E"/>
    <w:rsid w:val="41F8670D"/>
    <w:rsid w:val="42E8B3A8"/>
    <w:rsid w:val="43D36ED8"/>
    <w:rsid w:val="43E3C43C"/>
    <w:rsid w:val="440B8F67"/>
    <w:rsid w:val="4634A2C8"/>
    <w:rsid w:val="46854C8C"/>
    <w:rsid w:val="4761FDDD"/>
    <w:rsid w:val="47E66962"/>
    <w:rsid w:val="48E8AA73"/>
    <w:rsid w:val="4C0B799A"/>
    <w:rsid w:val="555FE978"/>
    <w:rsid w:val="5795A522"/>
    <w:rsid w:val="5A3D87B4"/>
    <w:rsid w:val="5C307D75"/>
    <w:rsid w:val="5C5BD1A4"/>
    <w:rsid w:val="5D2388C7"/>
    <w:rsid w:val="5DD34465"/>
    <w:rsid w:val="5F3F5C05"/>
    <w:rsid w:val="5FB2576A"/>
    <w:rsid w:val="62A5A464"/>
    <w:rsid w:val="6396CB37"/>
    <w:rsid w:val="64EC81F3"/>
    <w:rsid w:val="6746EA1B"/>
    <w:rsid w:val="67B4B663"/>
    <w:rsid w:val="6806880C"/>
    <w:rsid w:val="699C7E27"/>
    <w:rsid w:val="69DCF23C"/>
    <w:rsid w:val="6B957410"/>
    <w:rsid w:val="6DA27A47"/>
    <w:rsid w:val="6F80099E"/>
    <w:rsid w:val="74359EAC"/>
    <w:rsid w:val="76C6726A"/>
    <w:rsid w:val="77225DFE"/>
    <w:rsid w:val="793B2874"/>
    <w:rsid w:val="7FCD4577"/>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17D8"/>
  <w15:chartTrackingRefBased/>
  <w15:docId w15:val="{472075BC-7F15-4278-9479-DC6CC43F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11404"/>
    <w:pPr>
      <w:spacing w:line="259" w:lineRule="auto"/>
    </w:pPr>
    <w:rPr>
      <w:kern w:val="0"/>
      <w:sz w:val="22"/>
      <w:szCs w:val="22"/>
      <w:lang w:val="en-GB"/>
      <w14:ligatures w14:val="none"/>
    </w:rPr>
  </w:style>
  <w:style w:type="paragraph" w:styleId="Cabealho1">
    <w:name w:val="heading 1"/>
    <w:basedOn w:val="Normal"/>
    <w:next w:val="Normal"/>
    <w:link w:val="Cabealho1Carter"/>
    <w:uiPriority w:val="9"/>
    <w:qFormat/>
    <w:rsid w:val="00811404"/>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val="pt-PT"/>
      <w14:ligatures w14:val="standardContextual"/>
    </w:rPr>
  </w:style>
  <w:style w:type="paragraph" w:styleId="Cabealho2">
    <w:name w:val="heading 2"/>
    <w:basedOn w:val="Normal"/>
    <w:next w:val="Normal"/>
    <w:link w:val="Cabealho2Carter"/>
    <w:uiPriority w:val="9"/>
    <w:semiHidden/>
    <w:unhideWhenUsed/>
    <w:qFormat/>
    <w:rsid w:val="00811404"/>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val="pt-PT"/>
      <w14:ligatures w14:val="standardContextual"/>
    </w:rPr>
  </w:style>
  <w:style w:type="paragraph" w:styleId="Cabealho3">
    <w:name w:val="heading 3"/>
    <w:basedOn w:val="Normal"/>
    <w:next w:val="Normal"/>
    <w:link w:val="Cabealho3Carter"/>
    <w:uiPriority w:val="9"/>
    <w:semiHidden/>
    <w:unhideWhenUsed/>
    <w:qFormat/>
    <w:rsid w:val="00811404"/>
    <w:pPr>
      <w:keepNext/>
      <w:keepLines/>
      <w:spacing w:before="160" w:after="80" w:line="278" w:lineRule="auto"/>
      <w:outlineLvl w:val="2"/>
    </w:pPr>
    <w:rPr>
      <w:rFonts w:eastAsiaTheme="majorEastAsia" w:cstheme="majorBidi"/>
      <w:color w:val="0F4761" w:themeColor="accent1" w:themeShade="BF"/>
      <w:kern w:val="2"/>
      <w:sz w:val="28"/>
      <w:szCs w:val="28"/>
      <w:lang w:val="pt-PT"/>
      <w14:ligatures w14:val="standardContextual"/>
    </w:rPr>
  </w:style>
  <w:style w:type="paragraph" w:styleId="Cabealho4">
    <w:name w:val="heading 4"/>
    <w:basedOn w:val="Normal"/>
    <w:next w:val="Normal"/>
    <w:link w:val="Cabealho4Carter"/>
    <w:uiPriority w:val="9"/>
    <w:semiHidden/>
    <w:unhideWhenUsed/>
    <w:qFormat/>
    <w:rsid w:val="00811404"/>
    <w:pPr>
      <w:keepNext/>
      <w:keepLines/>
      <w:spacing w:before="80" w:after="40" w:line="278" w:lineRule="auto"/>
      <w:outlineLvl w:val="3"/>
    </w:pPr>
    <w:rPr>
      <w:rFonts w:eastAsiaTheme="majorEastAsia" w:cstheme="majorBidi"/>
      <w:i/>
      <w:iCs/>
      <w:color w:val="0F4761" w:themeColor="accent1" w:themeShade="BF"/>
      <w:kern w:val="2"/>
      <w:sz w:val="24"/>
      <w:szCs w:val="24"/>
      <w:lang w:val="pt-PT"/>
      <w14:ligatures w14:val="standardContextual"/>
    </w:rPr>
  </w:style>
  <w:style w:type="paragraph" w:styleId="Cabealho5">
    <w:name w:val="heading 5"/>
    <w:basedOn w:val="Normal"/>
    <w:next w:val="Normal"/>
    <w:link w:val="Cabealho5Carter"/>
    <w:uiPriority w:val="9"/>
    <w:semiHidden/>
    <w:unhideWhenUsed/>
    <w:qFormat/>
    <w:rsid w:val="00811404"/>
    <w:pPr>
      <w:keepNext/>
      <w:keepLines/>
      <w:spacing w:before="80" w:after="40" w:line="278" w:lineRule="auto"/>
      <w:outlineLvl w:val="4"/>
    </w:pPr>
    <w:rPr>
      <w:rFonts w:eastAsiaTheme="majorEastAsia" w:cstheme="majorBidi"/>
      <w:color w:val="0F4761" w:themeColor="accent1" w:themeShade="BF"/>
      <w:kern w:val="2"/>
      <w:sz w:val="24"/>
      <w:szCs w:val="24"/>
      <w:lang w:val="pt-PT"/>
      <w14:ligatures w14:val="standardContextual"/>
    </w:rPr>
  </w:style>
  <w:style w:type="paragraph" w:styleId="Cabealho6">
    <w:name w:val="heading 6"/>
    <w:basedOn w:val="Normal"/>
    <w:next w:val="Normal"/>
    <w:link w:val="Cabealho6Carter"/>
    <w:uiPriority w:val="9"/>
    <w:semiHidden/>
    <w:unhideWhenUsed/>
    <w:qFormat/>
    <w:rsid w:val="00811404"/>
    <w:pPr>
      <w:keepNext/>
      <w:keepLines/>
      <w:spacing w:before="40" w:after="0" w:line="278" w:lineRule="auto"/>
      <w:outlineLvl w:val="5"/>
    </w:pPr>
    <w:rPr>
      <w:rFonts w:eastAsiaTheme="majorEastAsia" w:cstheme="majorBidi"/>
      <w:i/>
      <w:iCs/>
      <w:color w:val="595959" w:themeColor="text1" w:themeTint="A6"/>
      <w:kern w:val="2"/>
      <w:sz w:val="24"/>
      <w:szCs w:val="24"/>
      <w:lang w:val="pt-PT"/>
      <w14:ligatures w14:val="standardContextual"/>
    </w:rPr>
  </w:style>
  <w:style w:type="paragraph" w:styleId="Cabealho7">
    <w:name w:val="heading 7"/>
    <w:basedOn w:val="Normal"/>
    <w:next w:val="Normal"/>
    <w:link w:val="Cabealho7Carter"/>
    <w:uiPriority w:val="9"/>
    <w:semiHidden/>
    <w:unhideWhenUsed/>
    <w:qFormat/>
    <w:rsid w:val="00811404"/>
    <w:pPr>
      <w:keepNext/>
      <w:keepLines/>
      <w:spacing w:before="40" w:after="0" w:line="278" w:lineRule="auto"/>
      <w:outlineLvl w:val="6"/>
    </w:pPr>
    <w:rPr>
      <w:rFonts w:eastAsiaTheme="majorEastAsia" w:cstheme="majorBidi"/>
      <w:color w:val="595959" w:themeColor="text1" w:themeTint="A6"/>
      <w:kern w:val="2"/>
      <w:sz w:val="24"/>
      <w:szCs w:val="24"/>
      <w:lang w:val="pt-PT"/>
      <w14:ligatures w14:val="standardContextual"/>
    </w:rPr>
  </w:style>
  <w:style w:type="paragraph" w:styleId="Cabealho8">
    <w:name w:val="heading 8"/>
    <w:basedOn w:val="Normal"/>
    <w:next w:val="Normal"/>
    <w:link w:val="Cabealho8Carter"/>
    <w:uiPriority w:val="9"/>
    <w:semiHidden/>
    <w:unhideWhenUsed/>
    <w:qFormat/>
    <w:rsid w:val="00811404"/>
    <w:pPr>
      <w:keepNext/>
      <w:keepLines/>
      <w:spacing w:after="0" w:line="278" w:lineRule="auto"/>
      <w:outlineLvl w:val="7"/>
    </w:pPr>
    <w:rPr>
      <w:rFonts w:eastAsiaTheme="majorEastAsia" w:cstheme="majorBidi"/>
      <w:i/>
      <w:iCs/>
      <w:color w:val="272727" w:themeColor="text1" w:themeTint="D8"/>
      <w:kern w:val="2"/>
      <w:sz w:val="24"/>
      <w:szCs w:val="24"/>
      <w:lang w:val="pt-PT"/>
      <w14:ligatures w14:val="standardContextual"/>
    </w:rPr>
  </w:style>
  <w:style w:type="paragraph" w:styleId="Cabealho9">
    <w:name w:val="heading 9"/>
    <w:basedOn w:val="Normal"/>
    <w:next w:val="Normal"/>
    <w:link w:val="Cabealho9Carter"/>
    <w:uiPriority w:val="9"/>
    <w:semiHidden/>
    <w:unhideWhenUsed/>
    <w:qFormat/>
    <w:rsid w:val="00811404"/>
    <w:pPr>
      <w:keepNext/>
      <w:keepLines/>
      <w:spacing w:after="0" w:line="278" w:lineRule="auto"/>
      <w:outlineLvl w:val="8"/>
    </w:pPr>
    <w:rPr>
      <w:rFonts w:eastAsiaTheme="majorEastAsia" w:cstheme="majorBidi"/>
      <w:color w:val="272727" w:themeColor="text1" w:themeTint="D8"/>
      <w:kern w:val="2"/>
      <w:sz w:val="24"/>
      <w:szCs w:val="24"/>
      <w:lang w:val="pt-PT"/>
      <w14:ligatures w14:val="standardContextual"/>
    </w:rPr>
  </w:style>
  <w:style w:type="character" w:styleId="Tipodeletrapredefinidodopargraf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Cabealho1Carter" w:customStyle="1">
    <w:name w:val="Cabeçalho 1 Caráter"/>
    <w:basedOn w:val="Tipodeletrapredefinidodopargrafo"/>
    <w:link w:val="Cabealho1"/>
    <w:uiPriority w:val="9"/>
    <w:rsid w:val="00811404"/>
    <w:rPr>
      <w:rFonts w:asciiTheme="majorHAnsi" w:hAnsiTheme="majorHAnsi" w:eastAsiaTheme="majorEastAsia" w:cstheme="majorBidi"/>
      <w:color w:val="0F4761" w:themeColor="accent1" w:themeShade="BF"/>
      <w:sz w:val="40"/>
      <w:szCs w:val="40"/>
    </w:rPr>
  </w:style>
  <w:style w:type="character" w:styleId="Cabealho2Carter" w:customStyle="1">
    <w:name w:val="Cabeçalho 2 Caráter"/>
    <w:basedOn w:val="Tipodeletrapredefinidodopargrafo"/>
    <w:link w:val="Cabealho2"/>
    <w:uiPriority w:val="9"/>
    <w:semiHidden/>
    <w:rsid w:val="00811404"/>
    <w:rPr>
      <w:rFonts w:asciiTheme="majorHAnsi" w:hAnsiTheme="majorHAnsi" w:eastAsiaTheme="majorEastAsia" w:cstheme="majorBidi"/>
      <w:color w:val="0F4761" w:themeColor="accent1" w:themeShade="BF"/>
      <w:sz w:val="32"/>
      <w:szCs w:val="32"/>
    </w:rPr>
  </w:style>
  <w:style w:type="character" w:styleId="Cabealho3Carter" w:customStyle="1">
    <w:name w:val="Cabeçalho 3 Caráter"/>
    <w:basedOn w:val="Tipodeletrapredefinidodopargrafo"/>
    <w:link w:val="Cabealho3"/>
    <w:uiPriority w:val="9"/>
    <w:semiHidden/>
    <w:rsid w:val="00811404"/>
    <w:rPr>
      <w:rFonts w:eastAsiaTheme="majorEastAsia" w:cstheme="majorBidi"/>
      <w:color w:val="0F4761" w:themeColor="accent1" w:themeShade="BF"/>
      <w:sz w:val="28"/>
      <w:szCs w:val="28"/>
    </w:rPr>
  </w:style>
  <w:style w:type="character" w:styleId="Cabealho4Carter" w:customStyle="1">
    <w:name w:val="Cabeçalho 4 Caráter"/>
    <w:basedOn w:val="Tipodeletrapredefinidodopargrafo"/>
    <w:link w:val="Cabealho4"/>
    <w:uiPriority w:val="9"/>
    <w:semiHidden/>
    <w:rsid w:val="00811404"/>
    <w:rPr>
      <w:rFonts w:eastAsiaTheme="majorEastAsia" w:cstheme="majorBidi"/>
      <w:i/>
      <w:iCs/>
      <w:color w:val="0F4761" w:themeColor="accent1" w:themeShade="BF"/>
    </w:rPr>
  </w:style>
  <w:style w:type="character" w:styleId="Cabealho5Carter" w:customStyle="1">
    <w:name w:val="Cabeçalho 5 Caráter"/>
    <w:basedOn w:val="Tipodeletrapredefinidodopargrafo"/>
    <w:link w:val="Cabealho5"/>
    <w:uiPriority w:val="9"/>
    <w:semiHidden/>
    <w:rsid w:val="00811404"/>
    <w:rPr>
      <w:rFonts w:eastAsiaTheme="majorEastAsia" w:cstheme="majorBidi"/>
      <w:color w:val="0F4761" w:themeColor="accent1" w:themeShade="BF"/>
    </w:rPr>
  </w:style>
  <w:style w:type="character" w:styleId="Cabealho6Carter" w:customStyle="1">
    <w:name w:val="Cabeçalho 6 Caráter"/>
    <w:basedOn w:val="Tipodeletrapredefinidodopargrafo"/>
    <w:link w:val="Cabealho6"/>
    <w:uiPriority w:val="9"/>
    <w:semiHidden/>
    <w:rsid w:val="00811404"/>
    <w:rPr>
      <w:rFonts w:eastAsiaTheme="majorEastAsia" w:cstheme="majorBidi"/>
      <w:i/>
      <w:iCs/>
      <w:color w:val="595959" w:themeColor="text1" w:themeTint="A6"/>
    </w:rPr>
  </w:style>
  <w:style w:type="character" w:styleId="Cabealho7Carter" w:customStyle="1">
    <w:name w:val="Cabeçalho 7 Caráter"/>
    <w:basedOn w:val="Tipodeletrapredefinidodopargrafo"/>
    <w:link w:val="Cabealho7"/>
    <w:uiPriority w:val="9"/>
    <w:semiHidden/>
    <w:rsid w:val="00811404"/>
    <w:rPr>
      <w:rFonts w:eastAsiaTheme="majorEastAsia" w:cstheme="majorBidi"/>
      <w:color w:val="595959" w:themeColor="text1" w:themeTint="A6"/>
    </w:rPr>
  </w:style>
  <w:style w:type="character" w:styleId="Cabealho8Carter" w:customStyle="1">
    <w:name w:val="Cabeçalho 8 Caráter"/>
    <w:basedOn w:val="Tipodeletrapredefinidodopargrafo"/>
    <w:link w:val="Cabealho8"/>
    <w:uiPriority w:val="9"/>
    <w:semiHidden/>
    <w:rsid w:val="00811404"/>
    <w:rPr>
      <w:rFonts w:eastAsiaTheme="majorEastAsia" w:cstheme="majorBidi"/>
      <w:i/>
      <w:iCs/>
      <w:color w:val="272727" w:themeColor="text1" w:themeTint="D8"/>
    </w:rPr>
  </w:style>
  <w:style w:type="character" w:styleId="Cabealho9Carter" w:customStyle="1">
    <w:name w:val="Cabeçalho 9 Caráter"/>
    <w:basedOn w:val="Tipodeletrapredefinidodopargrafo"/>
    <w:link w:val="Cabealho9"/>
    <w:uiPriority w:val="9"/>
    <w:semiHidden/>
    <w:rsid w:val="00811404"/>
    <w:rPr>
      <w:rFonts w:eastAsiaTheme="majorEastAsia" w:cstheme="majorBidi"/>
      <w:color w:val="272727" w:themeColor="text1" w:themeTint="D8"/>
    </w:rPr>
  </w:style>
  <w:style w:type="paragraph" w:styleId="Ttulo">
    <w:name w:val="Title"/>
    <w:basedOn w:val="Normal"/>
    <w:next w:val="Normal"/>
    <w:link w:val="TtuloCarter"/>
    <w:uiPriority w:val="10"/>
    <w:qFormat/>
    <w:rsid w:val="00811404"/>
    <w:pPr>
      <w:spacing w:after="80" w:line="240" w:lineRule="auto"/>
      <w:contextualSpacing/>
    </w:pPr>
    <w:rPr>
      <w:rFonts w:asciiTheme="majorHAnsi" w:hAnsiTheme="majorHAnsi" w:eastAsiaTheme="majorEastAsia" w:cstheme="majorBidi"/>
      <w:spacing w:val="-10"/>
      <w:kern w:val="28"/>
      <w:sz w:val="56"/>
      <w:szCs w:val="56"/>
      <w:lang w:val="pt-PT"/>
      <w14:ligatures w14:val="standardContextual"/>
    </w:rPr>
  </w:style>
  <w:style w:type="character" w:styleId="TtuloCarter" w:customStyle="1">
    <w:name w:val="Título Caráter"/>
    <w:basedOn w:val="Tipodeletrapredefinidodopargrafo"/>
    <w:link w:val="Ttulo"/>
    <w:uiPriority w:val="10"/>
    <w:rsid w:val="00811404"/>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ter"/>
    <w:uiPriority w:val="11"/>
    <w:qFormat/>
    <w:rsid w:val="00811404"/>
    <w:pPr>
      <w:numPr>
        <w:ilvl w:val="1"/>
      </w:numPr>
      <w:spacing w:line="278" w:lineRule="auto"/>
    </w:pPr>
    <w:rPr>
      <w:rFonts w:eastAsiaTheme="majorEastAsia" w:cstheme="majorBidi"/>
      <w:color w:val="595959" w:themeColor="text1" w:themeTint="A6"/>
      <w:spacing w:val="15"/>
      <w:kern w:val="2"/>
      <w:sz w:val="28"/>
      <w:szCs w:val="28"/>
      <w:lang w:val="pt-PT"/>
      <w14:ligatures w14:val="standardContextual"/>
    </w:rPr>
  </w:style>
  <w:style w:type="character" w:styleId="SubttuloCarter" w:customStyle="1">
    <w:name w:val="Subtítulo Caráter"/>
    <w:basedOn w:val="Tipodeletrapredefinidodopargrafo"/>
    <w:link w:val="Subttulo"/>
    <w:uiPriority w:val="11"/>
    <w:rsid w:val="00811404"/>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811404"/>
    <w:pPr>
      <w:spacing w:before="160" w:line="278" w:lineRule="auto"/>
      <w:jc w:val="center"/>
    </w:pPr>
    <w:rPr>
      <w:i/>
      <w:iCs/>
      <w:color w:val="404040" w:themeColor="text1" w:themeTint="BF"/>
      <w:kern w:val="2"/>
      <w:sz w:val="24"/>
      <w:szCs w:val="24"/>
      <w:lang w:val="pt-PT"/>
      <w14:ligatures w14:val="standardContextual"/>
    </w:rPr>
  </w:style>
  <w:style w:type="character" w:styleId="CitaoCarter" w:customStyle="1">
    <w:name w:val="Citação Caráter"/>
    <w:basedOn w:val="Tipodeletrapredefinidodopargrafo"/>
    <w:link w:val="Citao"/>
    <w:uiPriority w:val="29"/>
    <w:rsid w:val="00811404"/>
    <w:rPr>
      <w:i/>
      <w:iCs/>
      <w:color w:val="404040" w:themeColor="text1" w:themeTint="BF"/>
    </w:rPr>
  </w:style>
  <w:style w:type="paragraph" w:styleId="PargrafodaLista">
    <w:name w:val="List Paragraph"/>
    <w:basedOn w:val="Normal"/>
    <w:uiPriority w:val="34"/>
    <w:qFormat/>
    <w:rsid w:val="00811404"/>
    <w:pPr>
      <w:spacing w:line="278" w:lineRule="auto"/>
      <w:ind w:left="720"/>
      <w:contextualSpacing/>
    </w:pPr>
    <w:rPr>
      <w:kern w:val="2"/>
      <w:sz w:val="24"/>
      <w:szCs w:val="24"/>
      <w:lang w:val="pt-PT"/>
      <w14:ligatures w14:val="standardContextual"/>
    </w:rPr>
  </w:style>
  <w:style w:type="character" w:styleId="nfaseIntenso">
    <w:name w:val="Intense Emphasis"/>
    <w:basedOn w:val="Tipodeletrapredefinidodopargrafo"/>
    <w:uiPriority w:val="21"/>
    <w:qFormat/>
    <w:rsid w:val="00811404"/>
    <w:rPr>
      <w:i/>
      <w:iCs/>
      <w:color w:val="0F4761" w:themeColor="accent1" w:themeShade="BF"/>
    </w:rPr>
  </w:style>
  <w:style w:type="paragraph" w:styleId="CitaoIntensa">
    <w:name w:val="Intense Quote"/>
    <w:basedOn w:val="Normal"/>
    <w:next w:val="Normal"/>
    <w:link w:val="CitaoIntensaCarter"/>
    <w:uiPriority w:val="30"/>
    <w:qFormat/>
    <w:rsid w:val="00811404"/>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lang w:val="pt-PT"/>
      <w14:ligatures w14:val="standardContextual"/>
    </w:rPr>
  </w:style>
  <w:style w:type="character" w:styleId="CitaoIntensaCarter" w:customStyle="1">
    <w:name w:val="Citação Intensa Caráter"/>
    <w:basedOn w:val="Tipodeletrapredefinidodopargrafo"/>
    <w:link w:val="CitaoIntensa"/>
    <w:uiPriority w:val="30"/>
    <w:rsid w:val="00811404"/>
    <w:rPr>
      <w:i/>
      <w:iCs/>
      <w:color w:val="0F4761" w:themeColor="accent1" w:themeShade="BF"/>
    </w:rPr>
  </w:style>
  <w:style w:type="character" w:styleId="RefernciaIntensa">
    <w:name w:val="Intense Reference"/>
    <w:basedOn w:val="Tipodeletrapredefinidodopargrafo"/>
    <w:uiPriority w:val="32"/>
    <w:qFormat/>
    <w:rsid w:val="00811404"/>
    <w:rPr>
      <w:b/>
      <w:bCs/>
      <w:smallCaps/>
      <w:color w:val="0F4761" w:themeColor="accent1" w:themeShade="BF"/>
      <w:spacing w:val="5"/>
    </w:rPr>
  </w:style>
  <w:style w:type="paragraph" w:styleId="NormalWeb">
    <w:name w:val="Normal (Web)"/>
    <w:basedOn w:val="Normal"/>
    <w:uiPriority w:val="99"/>
    <w:semiHidden/>
    <w:unhideWhenUsed/>
    <w:rsid w:val="009B5E8B"/>
    <w:rPr>
      <w:rFonts w:ascii="Times New Roman" w:hAnsi="Times New Roman" w:cs="Times New Roman"/>
      <w:sz w:val="24"/>
      <w:szCs w:val="24"/>
    </w:rPr>
  </w:style>
  <w:style w:type="character" w:styleId="Refdecomentrio">
    <w:name w:val="annotation reference"/>
    <w:basedOn w:val="Tipodeletrapredefinidodopargrafo"/>
    <w:uiPriority w:val="99"/>
    <w:semiHidden/>
    <w:unhideWhenUsed/>
    <w:rsid w:val="003D120A"/>
    <w:rPr>
      <w:sz w:val="16"/>
      <w:szCs w:val="16"/>
    </w:rPr>
  </w:style>
  <w:style w:type="paragraph" w:styleId="Textodecomentrio">
    <w:name w:val="annotation text"/>
    <w:basedOn w:val="Normal"/>
    <w:link w:val="TextodecomentrioCarter"/>
    <w:uiPriority w:val="99"/>
    <w:unhideWhenUsed/>
    <w:rsid w:val="003D120A"/>
    <w:pPr>
      <w:spacing w:line="240" w:lineRule="auto"/>
    </w:pPr>
    <w:rPr>
      <w:sz w:val="20"/>
      <w:szCs w:val="20"/>
    </w:rPr>
  </w:style>
  <w:style w:type="character" w:styleId="TextodecomentrioCarter" w:customStyle="1">
    <w:name w:val="Texto de comentário Caráter"/>
    <w:basedOn w:val="Tipodeletrapredefinidodopargrafo"/>
    <w:link w:val="Textodecomentrio"/>
    <w:uiPriority w:val="99"/>
    <w:rsid w:val="003D120A"/>
    <w:rPr>
      <w:kern w:val="0"/>
      <w:sz w:val="20"/>
      <w:szCs w:val="20"/>
      <w:lang w:val="en-GB"/>
      <w14:ligatures w14:val="none"/>
    </w:rPr>
  </w:style>
  <w:style w:type="paragraph" w:styleId="Assuntodecomentrio">
    <w:name w:val="annotation subject"/>
    <w:basedOn w:val="Textodecomentrio"/>
    <w:next w:val="Textodecomentrio"/>
    <w:link w:val="AssuntodecomentrioCarter"/>
    <w:uiPriority w:val="99"/>
    <w:semiHidden/>
    <w:unhideWhenUsed/>
    <w:rsid w:val="003D120A"/>
    <w:rPr>
      <w:b/>
      <w:bCs/>
    </w:rPr>
  </w:style>
  <w:style w:type="character" w:styleId="AssuntodecomentrioCarter" w:customStyle="1">
    <w:name w:val="Assunto de comentário Caráter"/>
    <w:basedOn w:val="TextodecomentrioCarter"/>
    <w:link w:val="Assuntodecomentrio"/>
    <w:uiPriority w:val="99"/>
    <w:semiHidden/>
    <w:rsid w:val="003D120A"/>
    <w:rPr>
      <w:b/>
      <w:bCs/>
      <w:kern w:val="0"/>
      <w:sz w:val="20"/>
      <w:szCs w:val="20"/>
      <w:lang w:val="en-GB"/>
      <w14:ligatures w14:val="none"/>
    </w:rPr>
  </w:style>
  <w:style w:type="paragraph" w:styleId="Textodebalo">
    <w:name w:val="Balloon Text"/>
    <w:basedOn w:val="Normal"/>
    <w:link w:val="TextodebaloCarter"/>
    <w:uiPriority w:val="99"/>
    <w:semiHidden/>
    <w:unhideWhenUsed/>
    <w:rsid w:val="000E625A"/>
    <w:pPr>
      <w:spacing w:after="0" w:line="240" w:lineRule="auto"/>
    </w:pPr>
    <w:rPr>
      <w:rFonts w:ascii="Segoe UI" w:hAnsi="Segoe UI" w:cs="Segoe UI"/>
      <w:sz w:val="18"/>
      <w:szCs w:val="18"/>
    </w:rPr>
  </w:style>
  <w:style w:type="character" w:styleId="TextodebaloCarter" w:customStyle="1">
    <w:name w:val="Texto de balão Caráter"/>
    <w:basedOn w:val="Tipodeletrapredefinidodopargrafo"/>
    <w:link w:val="Textodebalo"/>
    <w:uiPriority w:val="99"/>
    <w:semiHidden/>
    <w:rsid w:val="000E625A"/>
    <w:rPr>
      <w:rFonts w:ascii="Segoe UI"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9457">
      <w:bodyDiv w:val="1"/>
      <w:marLeft w:val="0"/>
      <w:marRight w:val="0"/>
      <w:marTop w:val="0"/>
      <w:marBottom w:val="0"/>
      <w:divBdr>
        <w:top w:val="none" w:sz="0" w:space="0" w:color="auto"/>
        <w:left w:val="none" w:sz="0" w:space="0" w:color="auto"/>
        <w:bottom w:val="none" w:sz="0" w:space="0" w:color="auto"/>
        <w:right w:val="none" w:sz="0" w:space="0" w:color="auto"/>
      </w:divBdr>
      <w:divsChild>
        <w:div w:id="30764833">
          <w:marLeft w:val="0"/>
          <w:marRight w:val="0"/>
          <w:marTop w:val="0"/>
          <w:marBottom w:val="0"/>
          <w:divBdr>
            <w:top w:val="none" w:sz="0" w:space="0" w:color="auto"/>
            <w:left w:val="none" w:sz="0" w:space="0" w:color="auto"/>
            <w:bottom w:val="none" w:sz="0" w:space="0" w:color="auto"/>
            <w:right w:val="none" w:sz="0" w:space="0" w:color="auto"/>
          </w:divBdr>
        </w:div>
      </w:divsChild>
    </w:div>
    <w:div w:id="139006539">
      <w:bodyDiv w:val="1"/>
      <w:marLeft w:val="0"/>
      <w:marRight w:val="0"/>
      <w:marTop w:val="0"/>
      <w:marBottom w:val="0"/>
      <w:divBdr>
        <w:top w:val="none" w:sz="0" w:space="0" w:color="auto"/>
        <w:left w:val="none" w:sz="0" w:space="0" w:color="auto"/>
        <w:bottom w:val="none" w:sz="0" w:space="0" w:color="auto"/>
        <w:right w:val="none" w:sz="0" w:space="0" w:color="auto"/>
      </w:divBdr>
      <w:divsChild>
        <w:div w:id="1236551799">
          <w:marLeft w:val="0"/>
          <w:marRight w:val="0"/>
          <w:marTop w:val="0"/>
          <w:marBottom w:val="0"/>
          <w:divBdr>
            <w:top w:val="none" w:sz="0" w:space="0" w:color="auto"/>
            <w:left w:val="none" w:sz="0" w:space="0" w:color="auto"/>
            <w:bottom w:val="none" w:sz="0" w:space="0" w:color="auto"/>
            <w:right w:val="none" w:sz="0" w:space="0" w:color="auto"/>
          </w:divBdr>
        </w:div>
      </w:divsChild>
    </w:div>
    <w:div w:id="175124209">
      <w:bodyDiv w:val="1"/>
      <w:marLeft w:val="0"/>
      <w:marRight w:val="0"/>
      <w:marTop w:val="0"/>
      <w:marBottom w:val="0"/>
      <w:divBdr>
        <w:top w:val="none" w:sz="0" w:space="0" w:color="auto"/>
        <w:left w:val="none" w:sz="0" w:space="0" w:color="auto"/>
        <w:bottom w:val="none" w:sz="0" w:space="0" w:color="auto"/>
        <w:right w:val="none" w:sz="0" w:space="0" w:color="auto"/>
      </w:divBdr>
      <w:divsChild>
        <w:div w:id="29034357">
          <w:marLeft w:val="0"/>
          <w:marRight w:val="0"/>
          <w:marTop w:val="0"/>
          <w:marBottom w:val="0"/>
          <w:divBdr>
            <w:top w:val="none" w:sz="0" w:space="0" w:color="auto"/>
            <w:left w:val="none" w:sz="0" w:space="0" w:color="auto"/>
            <w:bottom w:val="none" w:sz="0" w:space="0" w:color="auto"/>
            <w:right w:val="none" w:sz="0" w:space="0" w:color="auto"/>
          </w:divBdr>
          <w:divsChild>
            <w:div w:id="516046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5317772">
      <w:bodyDiv w:val="1"/>
      <w:marLeft w:val="0"/>
      <w:marRight w:val="0"/>
      <w:marTop w:val="0"/>
      <w:marBottom w:val="0"/>
      <w:divBdr>
        <w:top w:val="none" w:sz="0" w:space="0" w:color="auto"/>
        <w:left w:val="none" w:sz="0" w:space="0" w:color="auto"/>
        <w:bottom w:val="none" w:sz="0" w:space="0" w:color="auto"/>
        <w:right w:val="none" w:sz="0" w:space="0" w:color="auto"/>
      </w:divBdr>
      <w:divsChild>
        <w:div w:id="859701649">
          <w:marLeft w:val="0"/>
          <w:marRight w:val="0"/>
          <w:marTop w:val="0"/>
          <w:marBottom w:val="0"/>
          <w:divBdr>
            <w:top w:val="none" w:sz="0" w:space="0" w:color="auto"/>
            <w:left w:val="none" w:sz="0" w:space="0" w:color="auto"/>
            <w:bottom w:val="none" w:sz="0" w:space="0" w:color="auto"/>
            <w:right w:val="none" w:sz="0" w:space="0" w:color="auto"/>
          </w:divBdr>
          <w:divsChild>
            <w:div w:id="911621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50956361">
      <w:bodyDiv w:val="1"/>
      <w:marLeft w:val="0"/>
      <w:marRight w:val="0"/>
      <w:marTop w:val="0"/>
      <w:marBottom w:val="0"/>
      <w:divBdr>
        <w:top w:val="none" w:sz="0" w:space="0" w:color="auto"/>
        <w:left w:val="none" w:sz="0" w:space="0" w:color="auto"/>
        <w:bottom w:val="none" w:sz="0" w:space="0" w:color="auto"/>
        <w:right w:val="none" w:sz="0" w:space="0" w:color="auto"/>
      </w:divBdr>
      <w:divsChild>
        <w:div w:id="1106191777">
          <w:marLeft w:val="0"/>
          <w:marRight w:val="0"/>
          <w:marTop w:val="0"/>
          <w:marBottom w:val="0"/>
          <w:divBdr>
            <w:top w:val="none" w:sz="0" w:space="0" w:color="auto"/>
            <w:left w:val="none" w:sz="0" w:space="0" w:color="auto"/>
            <w:bottom w:val="none" w:sz="0" w:space="0" w:color="auto"/>
            <w:right w:val="none" w:sz="0" w:space="0" w:color="auto"/>
          </w:divBdr>
        </w:div>
      </w:divsChild>
    </w:div>
    <w:div w:id="416710387">
      <w:bodyDiv w:val="1"/>
      <w:marLeft w:val="0"/>
      <w:marRight w:val="0"/>
      <w:marTop w:val="0"/>
      <w:marBottom w:val="0"/>
      <w:divBdr>
        <w:top w:val="none" w:sz="0" w:space="0" w:color="auto"/>
        <w:left w:val="none" w:sz="0" w:space="0" w:color="auto"/>
        <w:bottom w:val="none" w:sz="0" w:space="0" w:color="auto"/>
        <w:right w:val="none" w:sz="0" w:space="0" w:color="auto"/>
      </w:divBdr>
      <w:divsChild>
        <w:div w:id="1734502791">
          <w:marLeft w:val="0"/>
          <w:marRight w:val="0"/>
          <w:marTop w:val="0"/>
          <w:marBottom w:val="0"/>
          <w:divBdr>
            <w:top w:val="none" w:sz="0" w:space="0" w:color="auto"/>
            <w:left w:val="none" w:sz="0" w:space="0" w:color="auto"/>
            <w:bottom w:val="none" w:sz="0" w:space="0" w:color="auto"/>
            <w:right w:val="none" w:sz="0" w:space="0" w:color="auto"/>
          </w:divBdr>
        </w:div>
      </w:divsChild>
    </w:div>
    <w:div w:id="571696363">
      <w:bodyDiv w:val="1"/>
      <w:marLeft w:val="0"/>
      <w:marRight w:val="0"/>
      <w:marTop w:val="0"/>
      <w:marBottom w:val="0"/>
      <w:divBdr>
        <w:top w:val="none" w:sz="0" w:space="0" w:color="auto"/>
        <w:left w:val="none" w:sz="0" w:space="0" w:color="auto"/>
        <w:bottom w:val="none" w:sz="0" w:space="0" w:color="auto"/>
        <w:right w:val="none" w:sz="0" w:space="0" w:color="auto"/>
      </w:divBdr>
      <w:divsChild>
        <w:div w:id="262030792">
          <w:marLeft w:val="0"/>
          <w:marRight w:val="0"/>
          <w:marTop w:val="0"/>
          <w:marBottom w:val="0"/>
          <w:divBdr>
            <w:top w:val="none" w:sz="0" w:space="0" w:color="auto"/>
            <w:left w:val="none" w:sz="0" w:space="0" w:color="auto"/>
            <w:bottom w:val="none" w:sz="0" w:space="0" w:color="auto"/>
            <w:right w:val="none" w:sz="0" w:space="0" w:color="auto"/>
          </w:divBdr>
        </w:div>
      </w:divsChild>
    </w:div>
    <w:div w:id="607658004">
      <w:bodyDiv w:val="1"/>
      <w:marLeft w:val="0"/>
      <w:marRight w:val="0"/>
      <w:marTop w:val="0"/>
      <w:marBottom w:val="0"/>
      <w:divBdr>
        <w:top w:val="none" w:sz="0" w:space="0" w:color="auto"/>
        <w:left w:val="none" w:sz="0" w:space="0" w:color="auto"/>
        <w:bottom w:val="none" w:sz="0" w:space="0" w:color="auto"/>
        <w:right w:val="none" w:sz="0" w:space="0" w:color="auto"/>
      </w:divBdr>
      <w:divsChild>
        <w:div w:id="872618046">
          <w:marLeft w:val="0"/>
          <w:marRight w:val="0"/>
          <w:marTop w:val="0"/>
          <w:marBottom w:val="0"/>
          <w:divBdr>
            <w:top w:val="none" w:sz="0" w:space="0" w:color="auto"/>
            <w:left w:val="none" w:sz="0" w:space="0" w:color="auto"/>
            <w:bottom w:val="none" w:sz="0" w:space="0" w:color="auto"/>
            <w:right w:val="none" w:sz="0" w:space="0" w:color="auto"/>
          </w:divBdr>
        </w:div>
      </w:divsChild>
    </w:div>
    <w:div w:id="806514762">
      <w:bodyDiv w:val="1"/>
      <w:marLeft w:val="0"/>
      <w:marRight w:val="0"/>
      <w:marTop w:val="0"/>
      <w:marBottom w:val="0"/>
      <w:divBdr>
        <w:top w:val="none" w:sz="0" w:space="0" w:color="auto"/>
        <w:left w:val="none" w:sz="0" w:space="0" w:color="auto"/>
        <w:bottom w:val="none" w:sz="0" w:space="0" w:color="auto"/>
        <w:right w:val="none" w:sz="0" w:space="0" w:color="auto"/>
      </w:divBdr>
      <w:divsChild>
        <w:div w:id="1456873095">
          <w:marLeft w:val="0"/>
          <w:marRight w:val="0"/>
          <w:marTop w:val="0"/>
          <w:marBottom w:val="0"/>
          <w:divBdr>
            <w:top w:val="none" w:sz="0" w:space="0" w:color="auto"/>
            <w:left w:val="none" w:sz="0" w:space="0" w:color="auto"/>
            <w:bottom w:val="none" w:sz="0" w:space="0" w:color="auto"/>
            <w:right w:val="none" w:sz="0" w:space="0" w:color="auto"/>
          </w:divBdr>
        </w:div>
      </w:divsChild>
    </w:div>
    <w:div w:id="818151497">
      <w:bodyDiv w:val="1"/>
      <w:marLeft w:val="0"/>
      <w:marRight w:val="0"/>
      <w:marTop w:val="0"/>
      <w:marBottom w:val="0"/>
      <w:divBdr>
        <w:top w:val="none" w:sz="0" w:space="0" w:color="auto"/>
        <w:left w:val="none" w:sz="0" w:space="0" w:color="auto"/>
        <w:bottom w:val="none" w:sz="0" w:space="0" w:color="auto"/>
        <w:right w:val="none" w:sz="0" w:space="0" w:color="auto"/>
      </w:divBdr>
      <w:divsChild>
        <w:div w:id="724450740">
          <w:marLeft w:val="0"/>
          <w:marRight w:val="0"/>
          <w:marTop w:val="0"/>
          <w:marBottom w:val="0"/>
          <w:divBdr>
            <w:top w:val="none" w:sz="0" w:space="0" w:color="auto"/>
            <w:left w:val="none" w:sz="0" w:space="0" w:color="auto"/>
            <w:bottom w:val="none" w:sz="0" w:space="0" w:color="auto"/>
            <w:right w:val="none" w:sz="0" w:space="0" w:color="auto"/>
          </w:divBdr>
        </w:div>
      </w:divsChild>
    </w:div>
    <w:div w:id="841512291">
      <w:bodyDiv w:val="1"/>
      <w:marLeft w:val="0"/>
      <w:marRight w:val="0"/>
      <w:marTop w:val="0"/>
      <w:marBottom w:val="0"/>
      <w:divBdr>
        <w:top w:val="none" w:sz="0" w:space="0" w:color="auto"/>
        <w:left w:val="none" w:sz="0" w:space="0" w:color="auto"/>
        <w:bottom w:val="none" w:sz="0" w:space="0" w:color="auto"/>
        <w:right w:val="none" w:sz="0" w:space="0" w:color="auto"/>
      </w:divBdr>
      <w:divsChild>
        <w:div w:id="1263033859">
          <w:marLeft w:val="0"/>
          <w:marRight w:val="0"/>
          <w:marTop w:val="0"/>
          <w:marBottom w:val="0"/>
          <w:divBdr>
            <w:top w:val="none" w:sz="0" w:space="0" w:color="auto"/>
            <w:left w:val="none" w:sz="0" w:space="0" w:color="auto"/>
            <w:bottom w:val="none" w:sz="0" w:space="0" w:color="auto"/>
            <w:right w:val="none" w:sz="0" w:space="0" w:color="auto"/>
          </w:divBdr>
        </w:div>
      </w:divsChild>
    </w:div>
    <w:div w:id="896861540">
      <w:bodyDiv w:val="1"/>
      <w:marLeft w:val="0"/>
      <w:marRight w:val="0"/>
      <w:marTop w:val="0"/>
      <w:marBottom w:val="0"/>
      <w:divBdr>
        <w:top w:val="none" w:sz="0" w:space="0" w:color="auto"/>
        <w:left w:val="none" w:sz="0" w:space="0" w:color="auto"/>
        <w:bottom w:val="none" w:sz="0" w:space="0" w:color="auto"/>
        <w:right w:val="none" w:sz="0" w:space="0" w:color="auto"/>
      </w:divBdr>
      <w:divsChild>
        <w:div w:id="1407537826">
          <w:marLeft w:val="0"/>
          <w:marRight w:val="0"/>
          <w:marTop w:val="0"/>
          <w:marBottom w:val="0"/>
          <w:divBdr>
            <w:top w:val="none" w:sz="0" w:space="0" w:color="auto"/>
            <w:left w:val="none" w:sz="0" w:space="0" w:color="auto"/>
            <w:bottom w:val="none" w:sz="0" w:space="0" w:color="auto"/>
            <w:right w:val="none" w:sz="0" w:space="0" w:color="auto"/>
          </w:divBdr>
        </w:div>
      </w:divsChild>
    </w:div>
    <w:div w:id="1062097016">
      <w:bodyDiv w:val="1"/>
      <w:marLeft w:val="0"/>
      <w:marRight w:val="0"/>
      <w:marTop w:val="0"/>
      <w:marBottom w:val="0"/>
      <w:divBdr>
        <w:top w:val="none" w:sz="0" w:space="0" w:color="auto"/>
        <w:left w:val="none" w:sz="0" w:space="0" w:color="auto"/>
        <w:bottom w:val="none" w:sz="0" w:space="0" w:color="auto"/>
        <w:right w:val="none" w:sz="0" w:space="0" w:color="auto"/>
      </w:divBdr>
      <w:divsChild>
        <w:div w:id="1391269661">
          <w:marLeft w:val="0"/>
          <w:marRight w:val="0"/>
          <w:marTop w:val="0"/>
          <w:marBottom w:val="0"/>
          <w:divBdr>
            <w:top w:val="none" w:sz="0" w:space="0" w:color="auto"/>
            <w:left w:val="none" w:sz="0" w:space="0" w:color="auto"/>
            <w:bottom w:val="none" w:sz="0" w:space="0" w:color="auto"/>
            <w:right w:val="none" w:sz="0" w:space="0" w:color="auto"/>
          </w:divBdr>
        </w:div>
      </w:divsChild>
    </w:div>
    <w:div w:id="1646860789">
      <w:bodyDiv w:val="1"/>
      <w:marLeft w:val="0"/>
      <w:marRight w:val="0"/>
      <w:marTop w:val="0"/>
      <w:marBottom w:val="0"/>
      <w:divBdr>
        <w:top w:val="none" w:sz="0" w:space="0" w:color="auto"/>
        <w:left w:val="none" w:sz="0" w:space="0" w:color="auto"/>
        <w:bottom w:val="none" w:sz="0" w:space="0" w:color="auto"/>
        <w:right w:val="none" w:sz="0" w:space="0" w:color="auto"/>
      </w:divBdr>
      <w:divsChild>
        <w:div w:id="110243689">
          <w:marLeft w:val="0"/>
          <w:marRight w:val="0"/>
          <w:marTop w:val="0"/>
          <w:marBottom w:val="0"/>
          <w:divBdr>
            <w:top w:val="none" w:sz="0" w:space="0" w:color="auto"/>
            <w:left w:val="none" w:sz="0" w:space="0" w:color="auto"/>
            <w:bottom w:val="none" w:sz="0" w:space="0" w:color="auto"/>
            <w:right w:val="none" w:sz="0" w:space="0" w:color="auto"/>
          </w:divBdr>
        </w:div>
      </w:divsChild>
    </w:div>
    <w:div w:id="1808283958">
      <w:bodyDiv w:val="1"/>
      <w:marLeft w:val="0"/>
      <w:marRight w:val="0"/>
      <w:marTop w:val="0"/>
      <w:marBottom w:val="0"/>
      <w:divBdr>
        <w:top w:val="none" w:sz="0" w:space="0" w:color="auto"/>
        <w:left w:val="none" w:sz="0" w:space="0" w:color="auto"/>
        <w:bottom w:val="none" w:sz="0" w:space="0" w:color="auto"/>
        <w:right w:val="none" w:sz="0" w:space="0" w:color="auto"/>
      </w:divBdr>
      <w:divsChild>
        <w:div w:id="1269701667">
          <w:marLeft w:val="0"/>
          <w:marRight w:val="0"/>
          <w:marTop w:val="0"/>
          <w:marBottom w:val="0"/>
          <w:divBdr>
            <w:top w:val="none" w:sz="0" w:space="0" w:color="auto"/>
            <w:left w:val="none" w:sz="0" w:space="0" w:color="auto"/>
            <w:bottom w:val="none" w:sz="0" w:space="0" w:color="auto"/>
            <w:right w:val="none" w:sz="0" w:space="0" w:color="auto"/>
          </w:divBdr>
          <w:divsChild>
            <w:div w:id="1762288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16088862">
      <w:bodyDiv w:val="1"/>
      <w:marLeft w:val="0"/>
      <w:marRight w:val="0"/>
      <w:marTop w:val="0"/>
      <w:marBottom w:val="0"/>
      <w:divBdr>
        <w:top w:val="none" w:sz="0" w:space="0" w:color="auto"/>
        <w:left w:val="none" w:sz="0" w:space="0" w:color="auto"/>
        <w:bottom w:val="none" w:sz="0" w:space="0" w:color="auto"/>
        <w:right w:val="none" w:sz="0" w:space="0" w:color="auto"/>
      </w:divBdr>
      <w:divsChild>
        <w:div w:id="159318573">
          <w:marLeft w:val="0"/>
          <w:marRight w:val="0"/>
          <w:marTop w:val="0"/>
          <w:marBottom w:val="0"/>
          <w:divBdr>
            <w:top w:val="none" w:sz="0" w:space="0" w:color="auto"/>
            <w:left w:val="none" w:sz="0" w:space="0" w:color="auto"/>
            <w:bottom w:val="none" w:sz="0" w:space="0" w:color="auto"/>
            <w:right w:val="none" w:sz="0" w:space="0" w:color="auto"/>
          </w:divBdr>
        </w:div>
      </w:divsChild>
    </w:div>
    <w:div w:id="2063824529">
      <w:bodyDiv w:val="1"/>
      <w:marLeft w:val="0"/>
      <w:marRight w:val="0"/>
      <w:marTop w:val="0"/>
      <w:marBottom w:val="0"/>
      <w:divBdr>
        <w:top w:val="none" w:sz="0" w:space="0" w:color="auto"/>
        <w:left w:val="none" w:sz="0" w:space="0" w:color="auto"/>
        <w:bottom w:val="none" w:sz="0" w:space="0" w:color="auto"/>
        <w:right w:val="none" w:sz="0" w:space="0" w:color="auto"/>
      </w:divBdr>
    </w:div>
    <w:div w:id="2111123727">
      <w:bodyDiv w:val="1"/>
      <w:marLeft w:val="0"/>
      <w:marRight w:val="0"/>
      <w:marTop w:val="0"/>
      <w:marBottom w:val="0"/>
      <w:divBdr>
        <w:top w:val="none" w:sz="0" w:space="0" w:color="auto"/>
        <w:left w:val="none" w:sz="0" w:space="0" w:color="auto"/>
        <w:bottom w:val="none" w:sz="0" w:space="0" w:color="auto"/>
        <w:right w:val="none" w:sz="0" w:space="0" w:color="auto"/>
      </w:divBdr>
      <w:divsChild>
        <w:div w:id="603609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3.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jpg" Id="rId6" /><Relationship Type="http://schemas.microsoft.com/office/2016/09/relationships/commentsIds" Target="commentsIds.xml" Id="rId11" /><Relationship Type="http://schemas.openxmlformats.org/officeDocument/2006/relationships/image" Target="media/image1.png" Id="rId5" /><Relationship Type="http://schemas.microsoft.com/office/2018/08/relationships/commentsExtensible" Target="commentsExtensible.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3.jpg" Id="rId1874555812"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Adelaide Belo</dc:creator>
  <keywords/>
  <dc:description/>
  <lastModifiedBy>Vitor Hugo Ferreira Gomes</lastModifiedBy>
  <revision>6</revision>
  <dcterms:created xsi:type="dcterms:W3CDTF">2026-08-31T13:17:00.0000000Z</dcterms:created>
  <dcterms:modified xsi:type="dcterms:W3CDTF">2026-09-02T20:57:30.5474610Z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0328b2-cbbd-405e-b01b-32c4759a0ed0_Enabled">
    <vt:lpwstr>true</vt:lpwstr>
  </property>
  <property fmtid="{D5CDD505-2E9C-101B-9397-08002B2CF9AE}" pid="3" name="MSIP_Label_e60328b2-cbbd-405e-b01b-32c4759a0ed0_SetDate">
    <vt:lpwstr>2026-08-20T15:47:28Z</vt:lpwstr>
  </property>
  <property fmtid="{D5CDD505-2E9C-101B-9397-08002B2CF9AE}" pid="4" name="MSIP_Label_e60328b2-cbbd-405e-b01b-32c4759a0ed0_Method">
    <vt:lpwstr>Standard</vt:lpwstr>
  </property>
  <property fmtid="{D5CDD505-2E9C-101B-9397-08002B2CF9AE}" pid="5" name="MSIP_Label_e60328b2-cbbd-405e-b01b-32c4759a0ed0_Name">
    <vt:lpwstr>Public Label</vt:lpwstr>
  </property>
  <property fmtid="{D5CDD505-2E9C-101B-9397-08002B2CF9AE}" pid="6" name="MSIP_Label_e60328b2-cbbd-405e-b01b-32c4759a0ed0_SiteId">
    <vt:lpwstr>22c84608-f01d-46c5-8024-63cc962e5f51</vt:lpwstr>
  </property>
  <property fmtid="{D5CDD505-2E9C-101B-9397-08002B2CF9AE}" pid="7" name="MSIP_Label_e60328b2-cbbd-405e-b01b-32c4759a0ed0_ActionId">
    <vt:lpwstr>19d5a516-f655-4e0e-bebf-81ae6ffeae5f</vt:lpwstr>
  </property>
  <property fmtid="{D5CDD505-2E9C-101B-9397-08002B2CF9AE}" pid="8" name="MSIP_Label_e60328b2-cbbd-405e-b01b-32c4759a0ed0_ContentBits">
    <vt:lpwstr>0</vt:lpwstr>
  </property>
  <property fmtid="{D5CDD505-2E9C-101B-9397-08002B2CF9AE}" pid="9" name="MSIP_Label_e60328b2-cbbd-405e-b01b-32c4759a0ed0_Tag">
    <vt:lpwstr>10, 3, 0, 2</vt:lpwstr>
  </property>
</Properties>
</file>